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90D2" w14:textId="77777777" w:rsidR="00E42C81" w:rsidRDefault="00E80F17" w:rsidP="001F42DC">
      <w:pPr>
        <w:suppressAutoHyphens/>
        <w:spacing w:after="0" w:line="240" w:lineRule="auto"/>
        <w:jc w:val="center"/>
        <w:rPr>
          <w:rFonts w:ascii="Tahoma" w:eastAsia="SimSun" w:hAnsi="Tahoma" w:cs="Tahoma"/>
          <w:b/>
          <w:sz w:val="22"/>
          <w:lang w:eastAsia="zh-CN"/>
        </w:rPr>
      </w:pPr>
      <w:bookmarkStart w:id="0" w:name="_Toc508701510"/>
      <w:r w:rsidRPr="005835C5">
        <w:rPr>
          <w:rFonts w:ascii="Tahoma" w:eastAsia="SimSun" w:hAnsi="Tahoma" w:cs="Tahoma"/>
          <w:b/>
          <w:sz w:val="22"/>
          <w:lang w:eastAsia="zh-CN"/>
        </w:rPr>
        <w:t>BRICSCAD</w:t>
      </w:r>
      <w:r w:rsidR="00E42C81">
        <w:rPr>
          <w:rFonts w:ascii="Tahoma" w:eastAsia="SimSun" w:hAnsi="Tahoma" w:cs="Tahoma"/>
          <w:b/>
          <w:sz w:val="22"/>
          <w:lang w:eastAsia="zh-CN"/>
        </w:rPr>
        <w:t xml:space="preserve"> (ARBA LYGIAVERTĖS)</w:t>
      </w:r>
      <w:r w:rsidR="000222CD" w:rsidRPr="005835C5">
        <w:rPr>
          <w:rFonts w:ascii="Tahoma" w:eastAsia="SimSun" w:hAnsi="Tahoma" w:cs="Tahoma"/>
          <w:b/>
          <w:sz w:val="22"/>
          <w:lang w:eastAsia="zh-CN"/>
        </w:rPr>
        <w:t xml:space="preserve"> PROGRAMINĖS ĮRANGOS</w:t>
      </w:r>
      <w:r w:rsidRPr="005835C5">
        <w:rPr>
          <w:rFonts w:ascii="Tahoma" w:eastAsia="SimSun" w:hAnsi="Tahoma" w:cs="Tahoma"/>
          <w:b/>
          <w:sz w:val="22"/>
          <w:lang w:eastAsia="zh-CN"/>
        </w:rPr>
        <w:t xml:space="preserve"> </w:t>
      </w:r>
    </w:p>
    <w:p w14:paraId="4F5C9489" w14:textId="189EC105" w:rsidR="00E80F17" w:rsidRPr="00013806" w:rsidRDefault="00E80F17" w:rsidP="001F42DC">
      <w:pPr>
        <w:suppressAutoHyphens/>
        <w:spacing w:after="0" w:line="240" w:lineRule="auto"/>
        <w:jc w:val="center"/>
        <w:rPr>
          <w:rFonts w:ascii="Tahoma" w:eastAsia="SimSun" w:hAnsi="Tahoma" w:cs="Tahoma"/>
          <w:b/>
          <w:sz w:val="22"/>
          <w:lang w:eastAsia="zh-CN"/>
        </w:rPr>
      </w:pPr>
      <w:r w:rsidRPr="00013806">
        <w:rPr>
          <w:rFonts w:ascii="Tahoma" w:eastAsia="SimSun" w:hAnsi="Tahoma" w:cs="Tahoma"/>
          <w:b/>
          <w:sz w:val="22"/>
          <w:lang w:eastAsia="zh-CN"/>
        </w:rPr>
        <w:t xml:space="preserve">LICENCIJŲ </w:t>
      </w:r>
      <w:r w:rsidR="000222CD" w:rsidRPr="00013806">
        <w:rPr>
          <w:rFonts w:ascii="Tahoma" w:eastAsia="SimSun" w:hAnsi="Tahoma" w:cs="Tahoma"/>
          <w:b/>
          <w:sz w:val="22"/>
          <w:lang w:eastAsia="zh-CN"/>
        </w:rPr>
        <w:t xml:space="preserve">PALAIKYMO </w:t>
      </w:r>
      <w:r w:rsidRPr="00013806">
        <w:rPr>
          <w:rFonts w:ascii="Tahoma" w:eastAsia="SimSun" w:hAnsi="Tahoma" w:cs="Tahoma"/>
          <w:b/>
          <w:sz w:val="22"/>
          <w:lang w:eastAsia="zh-CN"/>
        </w:rPr>
        <w:t>PIRKIMO</w:t>
      </w:r>
    </w:p>
    <w:p w14:paraId="16461C00" w14:textId="77777777" w:rsidR="00E42C81" w:rsidRPr="00013806" w:rsidRDefault="00E42C81" w:rsidP="001F42DC">
      <w:pPr>
        <w:suppressAutoHyphens/>
        <w:spacing w:after="0" w:line="240" w:lineRule="auto"/>
        <w:jc w:val="center"/>
        <w:rPr>
          <w:rFonts w:ascii="Tahoma" w:eastAsia="SimSun" w:hAnsi="Tahoma" w:cs="Tahoma"/>
          <w:b/>
          <w:sz w:val="22"/>
          <w:lang w:eastAsia="zh-CN"/>
        </w:rPr>
      </w:pPr>
    </w:p>
    <w:p w14:paraId="7D777FBC" w14:textId="027CFA24" w:rsidR="001F42DC" w:rsidRPr="00013806" w:rsidRDefault="001F42DC" w:rsidP="001F42DC">
      <w:pPr>
        <w:suppressAutoHyphens/>
        <w:spacing w:after="0" w:line="240" w:lineRule="auto"/>
        <w:jc w:val="center"/>
        <w:rPr>
          <w:rFonts w:ascii="Tahoma" w:eastAsia="SimSun" w:hAnsi="Tahoma" w:cs="Tahoma"/>
          <w:b/>
          <w:sz w:val="22"/>
          <w:lang w:eastAsia="zh-CN"/>
        </w:rPr>
      </w:pPr>
      <w:r w:rsidRPr="00013806">
        <w:rPr>
          <w:rFonts w:ascii="Tahoma" w:eastAsia="SimSun" w:hAnsi="Tahoma" w:cs="Tahoma"/>
          <w:b/>
          <w:sz w:val="22"/>
          <w:lang w:eastAsia="zh-CN"/>
        </w:rPr>
        <w:t>TECHNINĖ SPECIFIKACIJA</w:t>
      </w:r>
      <w:bookmarkEnd w:id="0"/>
    </w:p>
    <w:p w14:paraId="0F94F306" w14:textId="603BECA5" w:rsidR="00E80F17" w:rsidRPr="00013806" w:rsidRDefault="00E80F17" w:rsidP="001F42DC">
      <w:pPr>
        <w:suppressAutoHyphens/>
        <w:spacing w:after="0" w:line="240" w:lineRule="auto"/>
        <w:jc w:val="center"/>
        <w:rPr>
          <w:rFonts w:ascii="Tahoma" w:eastAsia="SimSun" w:hAnsi="Tahoma" w:cs="Tahoma"/>
          <w:b/>
          <w:sz w:val="22"/>
          <w:lang w:eastAsia="zh-CN"/>
        </w:rPr>
      </w:pPr>
    </w:p>
    <w:p w14:paraId="75F26103" w14:textId="6D3F50AC" w:rsidR="00E80F17" w:rsidRPr="00013806" w:rsidRDefault="00E80F17" w:rsidP="001F42DC">
      <w:pPr>
        <w:suppressAutoHyphens/>
        <w:spacing w:after="0" w:line="240" w:lineRule="auto"/>
        <w:jc w:val="center"/>
        <w:rPr>
          <w:rFonts w:ascii="Tahoma" w:eastAsia="SimSun" w:hAnsi="Tahoma" w:cs="Tahoma"/>
          <w:b/>
          <w:sz w:val="22"/>
          <w:lang w:eastAsia="zh-CN"/>
        </w:rPr>
      </w:pPr>
      <w:r w:rsidRPr="00013806">
        <w:rPr>
          <w:rFonts w:ascii="Tahoma" w:eastAsia="SimSun" w:hAnsi="Tahoma" w:cs="Tahoma"/>
          <w:b/>
          <w:sz w:val="22"/>
          <w:lang w:eastAsia="zh-CN"/>
        </w:rPr>
        <w:t>I. BENDROSIOS NUOSTATOS</w:t>
      </w:r>
    </w:p>
    <w:p w14:paraId="13ED5F55" w14:textId="77777777" w:rsidR="001F42DC" w:rsidRPr="00013806" w:rsidRDefault="001F42DC" w:rsidP="001F42DC">
      <w:pPr>
        <w:spacing w:after="0" w:line="240" w:lineRule="auto"/>
        <w:jc w:val="center"/>
        <w:outlineLvl w:val="8"/>
        <w:rPr>
          <w:rFonts w:ascii="Tahoma" w:hAnsi="Tahoma" w:cs="Tahoma"/>
          <w:sz w:val="22"/>
        </w:rPr>
      </w:pPr>
    </w:p>
    <w:p w14:paraId="65ADA88C" w14:textId="77E407AC" w:rsidR="005D01F8" w:rsidRPr="00013806" w:rsidRDefault="005D01F8" w:rsidP="006B172C">
      <w:pPr>
        <w:pStyle w:val="ListParagraph"/>
        <w:numPr>
          <w:ilvl w:val="0"/>
          <w:numId w:val="31"/>
        </w:numPr>
        <w:tabs>
          <w:tab w:val="left" w:pos="993"/>
        </w:tabs>
        <w:spacing w:after="120" w:line="240" w:lineRule="auto"/>
        <w:ind w:left="0" w:firstLine="567"/>
        <w:jc w:val="both"/>
        <w:rPr>
          <w:rFonts w:ascii="Tahoma" w:hAnsi="Tahoma" w:cs="Tahoma"/>
          <w:sz w:val="22"/>
        </w:rPr>
      </w:pPr>
      <w:r w:rsidRPr="00013806">
        <w:rPr>
          <w:rFonts w:ascii="Tahoma" w:hAnsi="Tahoma" w:cs="Tahoma"/>
          <w:sz w:val="22"/>
        </w:rPr>
        <w:t xml:space="preserve">Pirkimo objektas – </w:t>
      </w:r>
      <w:r w:rsidR="00E974DA" w:rsidRPr="00013806">
        <w:rPr>
          <w:rFonts w:ascii="Tahoma" w:hAnsi="Tahoma" w:cs="Tahoma"/>
          <w:sz w:val="22"/>
        </w:rPr>
        <w:t>p</w:t>
      </w:r>
      <w:r w:rsidR="00CC0B3E" w:rsidRPr="00013806">
        <w:rPr>
          <w:rFonts w:ascii="Tahoma" w:hAnsi="Tahoma" w:cs="Tahoma"/>
          <w:sz w:val="22"/>
        </w:rPr>
        <w:t>rograminės įrangos</w:t>
      </w:r>
      <w:r w:rsidRPr="00013806">
        <w:rPr>
          <w:rFonts w:ascii="Tahoma" w:hAnsi="Tahoma" w:cs="Tahoma"/>
          <w:sz w:val="22"/>
        </w:rPr>
        <w:t xml:space="preserve"> </w:t>
      </w:r>
      <w:proofErr w:type="spellStart"/>
      <w:r w:rsidR="00CC0B3E" w:rsidRPr="00013806">
        <w:rPr>
          <w:rFonts w:ascii="Tahoma" w:hAnsi="Tahoma" w:cs="Tahoma"/>
          <w:sz w:val="22"/>
        </w:rPr>
        <w:t>BricsCAD</w:t>
      </w:r>
      <w:proofErr w:type="spellEnd"/>
      <w:r w:rsidR="00CC0B3E" w:rsidRPr="00013806">
        <w:rPr>
          <w:rFonts w:ascii="Tahoma" w:hAnsi="Tahoma" w:cs="Tahoma"/>
          <w:sz w:val="22"/>
        </w:rPr>
        <w:t xml:space="preserve"> V23 Pro</w:t>
      </w:r>
      <w:r w:rsidR="000E4CD8" w:rsidRPr="00013806">
        <w:rPr>
          <w:rFonts w:ascii="Tahoma" w:hAnsi="Tahoma" w:cs="Tahoma"/>
          <w:sz w:val="22"/>
        </w:rPr>
        <w:t xml:space="preserve"> (arba lygiaverčių)</w:t>
      </w:r>
      <w:r w:rsidRPr="00013806">
        <w:rPr>
          <w:rFonts w:ascii="Tahoma" w:hAnsi="Tahoma" w:cs="Tahoma"/>
          <w:sz w:val="22"/>
        </w:rPr>
        <w:t xml:space="preserve"> licencij</w:t>
      </w:r>
      <w:r w:rsidR="000222CD" w:rsidRPr="00013806">
        <w:rPr>
          <w:rFonts w:ascii="Tahoma" w:hAnsi="Tahoma" w:cs="Tahoma"/>
          <w:sz w:val="22"/>
        </w:rPr>
        <w:t>ų palaikymas</w:t>
      </w:r>
      <w:r w:rsidR="006B172C" w:rsidRPr="00013806">
        <w:rPr>
          <w:rFonts w:ascii="Tahoma" w:hAnsi="Tahoma" w:cs="Tahoma"/>
          <w:sz w:val="22"/>
        </w:rPr>
        <w:t xml:space="preserve"> (toliau – </w:t>
      </w:r>
      <w:r w:rsidR="00AB2DDD" w:rsidRPr="00013806">
        <w:rPr>
          <w:rFonts w:ascii="Tahoma" w:hAnsi="Tahoma" w:cs="Tahoma"/>
          <w:sz w:val="22"/>
        </w:rPr>
        <w:t>Prekės</w:t>
      </w:r>
      <w:r w:rsidR="00CC0B3E" w:rsidRPr="00013806">
        <w:rPr>
          <w:rFonts w:ascii="Tahoma" w:hAnsi="Tahoma" w:cs="Tahoma"/>
          <w:sz w:val="22"/>
        </w:rPr>
        <w:t>).</w:t>
      </w:r>
    </w:p>
    <w:p w14:paraId="666E35D1" w14:textId="53B0CA1C" w:rsidR="007F2BAF" w:rsidRPr="00013806" w:rsidRDefault="003B47D3" w:rsidP="003B47D3">
      <w:pPr>
        <w:pStyle w:val="ListParagraph"/>
        <w:numPr>
          <w:ilvl w:val="0"/>
          <w:numId w:val="31"/>
        </w:numPr>
        <w:tabs>
          <w:tab w:val="left" w:pos="993"/>
        </w:tabs>
        <w:spacing w:after="120" w:line="240" w:lineRule="auto"/>
        <w:ind w:left="0" w:firstLine="567"/>
        <w:jc w:val="both"/>
        <w:rPr>
          <w:rFonts w:ascii="Tahoma" w:hAnsi="Tahoma" w:cs="Tahoma"/>
          <w:sz w:val="22"/>
        </w:rPr>
      </w:pPr>
      <w:r w:rsidRPr="00013806">
        <w:rPr>
          <w:rFonts w:ascii="Tahoma" w:hAnsi="Tahoma" w:cs="Tahoma"/>
          <w:sz w:val="22"/>
        </w:rPr>
        <w:t xml:space="preserve">Valstybės įmonė Registrų centras (toliau – perkančioji organizacija) </w:t>
      </w:r>
      <w:r w:rsidR="00AB2DDD" w:rsidRPr="00013806">
        <w:rPr>
          <w:rFonts w:ascii="Tahoma" w:hAnsi="Tahoma" w:cs="Tahoma"/>
          <w:sz w:val="22"/>
        </w:rPr>
        <w:t xml:space="preserve">šiuo metu naudoja </w:t>
      </w:r>
      <w:r w:rsidR="00E974DA" w:rsidRPr="00013806">
        <w:rPr>
          <w:rFonts w:ascii="Tahoma" w:hAnsi="Tahoma" w:cs="Tahoma"/>
          <w:sz w:val="22"/>
        </w:rPr>
        <w:t>p</w:t>
      </w:r>
      <w:r w:rsidR="00AB2DDD" w:rsidRPr="00013806">
        <w:rPr>
          <w:rFonts w:ascii="Tahoma" w:hAnsi="Tahoma" w:cs="Tahoma"/>
          <w:sz w:val="22"/>
        </w:rPr>
        <w:t xml:space="preserve">rograminės įrangos </w:t>
      </w:r>
      <w:proofErr w:type="spellStart"/>
      <w:r w:rsidR="00AB2DDD" w:rsidRPr="00013806">
        <w:rPr>
          <w:rFonts w:ascii="Tahoma" w:hAnsi="Tahoma" w:cs="Tahoma"/>
          <w:sz w:val="22"/>
        </w:rPr>
        <w:t>BricsCAD</w:t>
      </w:r>
      <w:proofErr w:type="spellEnd"/>
      <w:r w:rsidR="00AB2DDD" w:rsidRPr="00013806">
        <w:rPr>
          <w:rFonts w:ascii="Tahoma" w:hAnsi="Tahoma" w:cs="Tahoma"/>
          <w:sz w:val="22"/>
        </w:rPr>
        <w:t xml:space="preserve"> V23 Pro</w:t>
      </w:r>
      <w:r w:rsidR="004925AE" w:rsidRPr="00013806">
        <w:rPr>
          <w:rFonts w:ascii="Tahoma" w:hAnsi="Tahoma" w:cs="Tahoma"/>
          <w:sz w:val="22"/>
        </w:rPr>
        <w:t xml:space="preserve"> nuolatines (</w:t>
      </w:r>
      <w:proofErr w:type="spellStart"/>
      <w:r w:rsidR="004925AE" w:rsidRPr="00013806">
        <w:rPr>
          <w:rFonts w:ascii="Tahoma" w:hAnsi="Tahoma" w:cs="Tahoma"/>
          <w:sz w:val="22"/>
        </w:rPr>
        <w:t>ang</w:t>
      </w:r>
      <w:proofErr w:type="spellEnd"/>
      <w:r w:rsidR="004925AE" w:rsidRPr="00013806">
        <w:rPr>
          <w:rFonts w:ascii="Tahoma" w:hAnsi="Tahoma" w:cs="Tahoma"/>
          <w:sz w:val="22"/>
        </w:rPr>
        <w:t xml:space="preserve">. </w:t>
      </w:r>
      <w:proofErr w:type="spellStart"/>
      <w:r w:rsidR="004925AE" w:rsidRPr="00013806">
        <w:rPr>
          <w:rFonts w:ascii="Tahoma" w:hAnsi="Tahoma" w:cs="Tahoma"/>
          <w:i/>
          <w:sz w:val="22"/>
        </w:rPr>
        <w:t>perpetual</w:t>
      </w:r>
      <w:proofErr w:type="spellEnd"/>
      <w:r w:rsidR="004925AE" w:rsidRPr="00013806">
        <w:rPr>
          <w:rFonts w:ascii="Tahoma" w:hAnsi="Tahoma" w:cs="Tahoma"/>
          <w:sz w:val="22"/>
        </w:rPr>
        <w:t>)</w:t>
      </w:r>
      <w:r w:rsidR="00AB2DDD" w:rsidRPr="00013806">
        <w:rPr>
          <w:rFonts w:ascii="Tahoma" w:hAnsi="Tahoma" w:cs="Tahoma"/>
          <w:sz w:val="22"/>
        </w:rPr>
        <w:t xml:space="preserve"> licencijas ir siekia pratęsti naudojamų licencijų gamintojo palaikymą </w:t>
      </w:r>
      <w:r w:rsidR="008A2A6A" w:rsidRPr="00013806">
        <w:rPr>
          <w:rFonts w:ascii="Tahoma" w:hAnsi="Tahoma" w:cs="Tahoma"/>
          <w:sz w:val="22"/>
          <w:lang w:val="en-US"/>
        </w:rPr>
        <w:t>36</w:t>
      </w:r>
      <w:r w:rsidR="00AB2DDD" w:rsidRPr="00013806">
        <w:rPr>
          <w:rFonts w:ascii="Tahoma" w:hAnsi="Tahoma" w:cs="Tahoma"/>
          <w:sz w:val="22"/>
        </w:rPr>
        <w:t xml:space="preserve"> mėn. laikotarpiui.</w:t>
      </w:r>
    </w:p>
    <w:p w14:paraId="3C3DEA69" w14:textId="77777777" w:rsidR="008A2A6A" w:rsidRPr="00013806" w:rsidRDefault="008A2A6A" w:rsidP="008A2A6A">
      <w:pPr>
        <w:pStyle w:val="ListParagraph"/>
        <w:numPr>
          <w:ilvl w:val="0"/>
          <w:numId w:val="31"/>
        </w:numPr>
        <w:tabs>
          <w:tab w:val="left" w:pos="993"/>
        </w:tabs>
        <w:spacing w:after="120" w:line="240" w:lineRule="auto"/>
        <w:ind w:left="0" w:firstLine="567"/>
        <w:jc w:val="both"/>
        <w:rPr>
          <w:rFonts w:ascii="Tahoma" w:hAnsi="Tahoma" w:cs="Tahoma"/>
          <w:sz w:val="22"/>
        </w:rPr>
      </w:pPr>
      <w:r w:rsidRPr="00013806">
        <w:rPr>
          <w:rFonts w:ascii="Tahoma" w:hAnsi="Tahoma" w:cs="Tahoma"/>
          <w:sz w:val="22"/>
        </w:rPr>
        <w:t>Licencijų palaikymas turi būti tiekiamas nuotoliniu būdu.</w:t>
      </w:r>
    </w:p>
    <w:p w14:paraId="2E56A399" w14:textId="77777777" w:rsidR="008A2A6A" w:rsidRPr="00013806" w:rsidRDefault="008A2A6A" w:rsidP="008A2A6A">
      <w:pPr>
        <w:pStyle w:val="ListParagraph"/>
        <w:numPr>
          <w:ilvl w:val="0"/>
          <w:numId w:val="31"/>
        </w:numPr>
        <w:tabs>
          <w:tab w:val="left" w:pos="993"/>
        </w:tabs>
        <w:spacing w:after="120" w:line="240" w:lineRule="auto"/>
        <w:ind w:left="0" w:firstLine="567"/>
        <w:jc w:val="both"/>
        <w:rPr>
          <w:rFonts w:ascii="Tahoma" w:hAnsi="Tahoma" w:cs="Tahoma"/>
          <w:sz w:val="22"/>
        </w:rPr>
      </w:pPr>
      <w:r w:rsidRPr="00013806">
        <w:rPr>
          <w:rFonts w:ascii="Tahoma" w:hAnsi="Tahoma" w:cs="Tahoma"/>
          <w:sz w:val="22"/>
        </w:rPr>
        <w:t>Licencijų palaikymas turi būti perduotas perkančiajai organizacijai ir aktyvuotas per 10 d. d. nuo sutarties pasirašymo dienos.</w:t>
      </w:r>
    </w:p>
    <w:p w14:paraId="5709C8FC" w14:textId="5946B79C" w:rsidR="008E7976" w:rsidRPr="00013806" w:rsidRDefault="008E7976" w:rsidP="003B47D3">
      <w:pPr>
        <w:pStyle w:val="ListParagraph"/>
        <w:numPr>
          <w:ilvl w:val="0"/>
          <w:numId w:val="31"/>
        </w:numPr>
        <w:tabs>
          <w:tab w:val="left" w:pos="993"/>
        </w:tabs>
        <w:spacing w:after="120" w:line="240" w:lineRule="auto"/>
        <w:ind w:left="0" w:firstLine="567"/>
        <w:jc w:val="both"/>
        <w:rPr>
          <w:rFonts w:ascii="Tahoma" w:hAnsi="Tahoma" w:cs="Tahoma"/>
          <w:sz w:val="22"/>
        </w:rPr>
      </w:pPr>
      <w:r w:rsidRPr="00013806">
        <w:rPr>
          <w:rFonts w:ascii="Tahoma" w:hAnsi="Tahoma" w:cs="Tahoma"/>
          <w:sz w:val="22"/>
        </w:rPr>
        <w:t>Turimų licencijų palaikymas galioja iki 202</w:t>
      </w:r>
      <w:r w:rsidR="008A2A6A" w:rsidRPr="00013806">
        <w:rPr>
          <w:rFonts w:ascii="Tahoma" w:hAnsi="Tahoma" w:cs="Tahoma"/>
          <w:sz w:val="22"/>
        </w:rPr>
        <w:t>6</w:t>
      </w:r>
      <w:r w:rsidR="006C135C" w:rsidRPr="00013806">
        <w:rPr>
          <w:rFonts w:ascii="Tahoma" w:hAnsi="Tahoma" w:cs="Tahoma"/>
          <w:sz w:val="22"/>
        </w:rPr>
        <w:t>-12-14</w:t>
      </w:r>
      <w:r w:rsidRPr="00013806">
        <w:rPr>
          <w:rFonts w:ascii="Tahoma" w:hAnsi="Tahoma" w:cs="Tahoma"/>
          <w:sz w:val="22"/>
        </w:rPr>
        <w:t>.</w:t>
      </w:r>
      <w:r w:rsidR="00132DBF" w:rsidRPr="00013806">
        <w:rPr>
          <w:rFonts w:ascii="Tahoma" w:hAnsi="Tahoma" w:cs="Tahoma"/>
          <w:sz w:val="22"/>
        </w:rPr>
        <w:t xml:space="preserve"> Licencijų palaikymo galiojimas turi būti pratęstas nenutrūkstamai nuo galiojimo pabaigos, </w:t>
      </w:r>
      <w:r w:rsidR="008A2A6A" w:rsidRPr="00013806">
        <w:rPr>
          <w:rFonts w:ascii="Tahoma" w:hAnsi="Tahoma" w:cs="Tahoma"/>
          <w:sz w:val="22"/>
        </w:rPr>
        <w:t>36</w:t>
      </w:r>
      <w:r w:rsidR="00132DBF" w:rsidRPr="00013806">
        <w:rPr>
          <w:rFonts w:ascii="Tahoma" w:hAnsi="Tahoma" w:cs="Tahoma"/>
          <w:sz w:val="22"/>
        </w:rPr>
        <w:t xml:space="preserve"> mėn. laikotarpiui.</w:t>
      </w:r>
    </w:p>
    <w:p w14:paraId="5DD2C9F5" w14:textId="77777777" w:rsidR="008A2A6A" w:rsidRPr="00013806" w:rsidRDefault="005D01F8" w:rsidP="008A2A6A">
      <w:pPr>
        <w:pStyle w:val="ListParagraph"/>
        <w:numPr>
          <w:ilvl w:val="0"/>
          <w:numId w:val="31"/>
        </w:numPr>
        <w:tabs>
          <w:tab w:val="left" w:pos="993"/>
        </w:tabs>
        <w:spacing w:after="120" w:line="240" w:lineRule="auto"/>
        <w:ind w:left="0" w:firstLine="567"/>
        <w:jc w:val="both"/>
        <w:rPr>
          <w:rFonts w:ascii="Tahoma" w:hAnsi="Tahoma" w:cs="Tahoma"/>
          <w:bCs/>
          <w:sz w:val="22"/>
        </w:rPr>
      </w:pPr>
      <w:r w:rsidRPr="00013806">
        <w:rPr>
          <w:rFonts w:ascii="Tahoma" w:hAnsi="Tahoma" w:cs="Tahoma"/>
          <w:bCs/>
          <w:sz w:val="22"/>
        </w:rPr>
        <w:t>Tiekėjas turi būti oficialus siūlom</w:t>
      </w:r>
      <w:r w:rsidR="00EA0B45" w:rsidRPr="00013806">
        <w:rPr>
          <w:rFonts w:ascii="Tahoma" w:hAnsi="Tahoma" w:cs="Tahoma"/>
          <w:bCs/>
          <w:sz w:val="22"/>
        </w:rPr>
        <w:t>ų</w:t>
      </w:r>
      <w:r w:rsidRPr="00013806">
        <w:rPr>
          <w:rFonts w:ascii="Tahoma" w:hAnsi="Tahoma" w:cs="Tahoma"/>
          <w:bCs/>
          <w:sz w:val="22"/>
        </w:rPr>
        <w:t xml:space="preserve"> </w:t>
      </w:r>
      <w:r w:rsidR="00AB2DDD" w:rsidRPr="00013806">
        <w:rPr>
          <w:rFonts w:ascii="Tahoma" w:hAnsi="Tahoma" w:cs="Tahoma"/>
          <w:bCs/>
          <w:sz w:val="22"/>
        </w:rPr>
        <w:t>l</w:t>
      </w:r>
      <w:r w:rsidRPr="00013806">
        <w:rPr>
          <w:rFonts w:ascii="Tahoma" w:hAnsi="Tahoma" w:cs="Tahoma"/>
          <w:bCs/>
          <w:sz w:val="22"/>
        </w:rPr>
        <w:t>icencij</w:t>
      </w:r>
      <w:r w:rsidR="00EA0B45" w:rsidRPr="00013806">
        <w:rPr>
          <w:rFonts w:ascii="Tahoma" w:hAnsi="Tahoma" w:cs="Tahoma"/>
          <w:bCs/>
          <w:sz w:val="22"/>
        </w:rPr>
        <w:t>ų</w:t>
      </w:r>
      <w:r w:rsidRPr="00013806">
        <w:rPr>
          <w:rFonts w:ascii="Tahoma" w:hAnsi="Tahoma" w:cs="Tahoma"/>
          <w:bCs/>
          <w:sz w:val="22"/>
        </w:rPr>
        <w:t xml:space="preserve"> </w:t>
      </w:r>
      <w:r w:rsidR="00222B82" w:rsidRPr="00013806">
        <w:rPr>
          <w:rFonts w:ascii="Tahoma" w:hAnsi="Tahoma" w:cs="Tahoma"/>
          <w:bCs/>
          <w:sz w:val="22"/>
        </w:rPr>
        <w:t xml:space="preserve">gamintojas, </w:t>
      </w:r>
      <w:r w:rsidRPr="00013806">
        <w:rPr>
          <w:rFonts w:ascii="Tahoma" w:hAnsi="Tahoma" w:cs="Tahoma"/>
          <w:bCs/>
          <w:sz w:val="22"/>
        </w:rPr>
        <w:t xml:space="preserve">gamintojo atstovas arba turi rašytinį susitarimą su gamintoju dėl prekybos </w:t>
      </w:r>
      <w:r w:rsidR="006C135C" w:rsidRPr="00013806">
        <w:rPr>
          <w:rFonts w:ascii="Tahoma" w:hAnsi="Tahoma" w:cs="Tahoma"/>
          <w:bCs/>
          <w:sz w:val="22"/>
        </w:rPr>
        <w:t xml:space="preserve">siūlomų </w:t>
      </w:r>
      <w:r w:rsidR="00AB2DDD" w:rsidRPr="00013806">
        <w:rPr>
          <w:rFonts w:ascii="Tahoma" w:hAnsi="Tahoma" w:cs="Tahoma"/>
          <w:bCs/>
          <w:sz w:val="22"/>
        </w:rPr>
        <w:t>l</w:t>
      </w:r>
      <w:r w:rsidR="00222B82" w:rsidRPr="00013806">
        <w:rPr>
          <w:rFonts w:ascii="Tahoma" w:hAnsi="Tahoma" w:cs="Tahoma"/>
          <w:bCs/>
          <w:sz w:val="22"/>
        </w:rPr>
        <w:t>icencijų palaikym</w:t>
      </w:r>
      <w:r w:rsidR="005713E6" w:rsidRPr="00013806">
        <w:rPr>
          <w:rFonts w:ascii="Tahoma" w:hAnsi="Tahoma" w:cs="Tahoma"/>
          <w:bCs/>
          <w:sz w:val="22"/>
        </w:rPr>
        <w:t>o</w:t>
      </w:r>
      <w:r w:rsidR="006B172C" w:rsidRPr="00013806">
        <w:rPr>
          <w:rFonts w:ascii="Tahoma" w:hAnsi="Tahoma" w:cs="Tahoma"/>
          <w:bCs/>
          <w:sz w:val="22"/>
        </w:rPr>
        <w:t xml:space="preserve">. Tiekėjas </w:t>
      </w:r>
      <w:r w:rsidR="00E974DA" w:rsidRPr="00013806">
        <w:rPr>
          <w:rFonts w:ascii="Tahoma" w:hAnsi="Tahoma" w:cs="Tahoma"/>
          <w:bCs/>
          <w:sz w:val="22"/>
        </w:rPr>
        <w:t xml:space="preserve">kartu su pasiūlymu </w:t>
      </w:r>
      <w:r w:rsidR="006B172C" w:rsidRPr="00013806">
        <w:rPr>
          <w:rFonts w:ascii="Tahoma" w:hAnsi="Tahoma" w:cs="Tahoma"/>
          <w:bCs/>
          <w:sz w:val="22"/>
        </w:rPr>
        <w:t xml:space="preserve">turi pateikti </w:t>
      </w:r>
      <w:r w:rsidR="00AB2DDD" w:rsidRPr="00013806">
        <w:rPr>
          <w:rFonts w:ascii="Tahoma" w:hAnsi="Tahoma" w:cs="Tahoma"/>
          <w:bCs/>
          <w:sz w:val="22"/>
        </w:rPr>
        <w:t>l</w:t>
      </w:r>
      <w:r w:rsidRPr="00013806">
        <w:rPr>
          <w:rFonts w:ascii="Tahoma" w:hAnsi="Tahoma" w:cs="Tahoma"/>
          <w:bCs/>
          <w:sz w:val="22"/>
        </w:rPr>
        <w:t>icencijų gamintojo įgaliojimą, pažymą, susitarimą ar kitą dokumentą, patvirtinantį, kad tiekėjas yra oficialus gamintojo atstovas arba turi rašytinį susitarimą s</w:t>
      </w:r>
      <w:r w:rsidR="00222B82" w:rsidRPr="00013806">
        <w:rPr>
          <w:rFonts w:ascii="Tahoma" w:hAnsi="Tahoma" w:cs="Tahoma"/>
          <w:bCs/>
          <w:sz w:val="22"/>
        </w:rPr>
        <w:t>u gam</w:t>
      </w:r>
      <w:r w:rsidR="006B172C" w:rsidRPr="00013806">
        <w:rPr>
          <w:rFonts w:ascii="Tahoma" w:hAnsi="Tahoma" w:cs="Tahoma"/>
          <w:bCs/>
          <w:sz w:val="22"/>
        </w:rPr>
        <w:t>intoju dėl prekybos siūlom</w:t>
      </w:r>
      <w:r w:rsidR="009A5571" w:rsidRPr="00013806">
        <w:rPr>
          <w:rFonts w:ascii="Tahoma" w:hAnsi="Tahoma" w:cs="Tahoma"/>
          <w:bCs/>
          <w:sz w:val="22"/>
        </w:rPr>
        <w:t>ų l</w:t>
      </w:r>
      <w:r w:rsidR="00222B82" w:rsidRPr="00013806">
        <w:rPr>
          <w:rFonts w:ascii="Tahoma" w:hAnsi="Tahoma" w:cs="Tahoma"/>
          <w:bCs/>
          <w:sz w:val="22"/>
        </w:rPr>
        <w:t>icencij</w:t>
      </w:r>
      <w:r w:rsidR="005713E6" w:rsidRPr="00013806">
        <w:rPr>
          <w:rFonts w:ascii="Tahoma" w:hAnsi="Tahoma" w:cs="Tahoma"/>
          <w:bCs/>
          <w:sz w:val="22"/>
        </w:rPr>
        <w:t>ų</w:t>
      </w:r>
      <w:r w:rsidR="00AB2DDD" w:rsidRPr="00013806">
        <w:rPr>
          <w:rFonts w:ascii="Tahoma" w:hAnsi="Tahoma" w:cs="Tahoma"/>
          <w:bCs/>
          <w:sz w:val="22"/>
        </w:rPr>
        <w:t xml:space="preserve"> palaikym</w:t>
      </w:r>
      <w:r w:rsidR="005713E6" w:rsidRPr="00013806">
        <w:rPr>
          <w:rFonts w:ascii="Tahoma" w:hAnsi="Tahoma" w:cs="Tahoma"/>
          <w:bCs/>
          <w:sz w:val="22"/>
        </w:rPr>
        <w:t>o</w:t>
      </w:r>
      <w:r w:rsidR="00565478" w:rsidRPr="00013806">
        <w:rPr>
          <w:rFonts w:ascii="Tahoma" w:hAnsi="Tahoma" w:cs="Tahoma"/>
          <w:bCs/>
          <w:sz w:val="22"/>
        </w:rPr>
        <w:t>.</w:t>
      </w:r>
    </w:p>
    <w:p w14:paraId="2C23F841" w14:textId="55F6C15E" w:rsidR="008A2A6A" w:rsidRPr="00013806" w:rsidRDefault="008A2A6A" w:rsidP="008A2A6A">
      <w:pPr>
        <w:pStyle w:val="ListParagraph"/>
        <w:numPr>
          <w:ilvl w:val="0"/>
          <w:numId w:val="31"/>
        </w:numPr>
        <w:tabs>
          <w:tab w:val="left" w:pos="993"/>
        </w:tabs>
        <w:spacing w:after="120" w:line="240" w:lineRule="auto"/>
        <w:ind w:left="0" w:firstLine="567"/>
        <w:jc w:val="both"/>
        <w:rPr>
          <w:rFonts w:ascii="Tahoma" w:hAnsi="Tahoma" w:cs="Tahoma"/>
          <w:bCs/>
          <w:sz w:val="22"/>
        </w:rPr>
      </w:pPr>
      <w:r w:rsidRPr="00013806">
        <w:rPr>
          <w:rFonts w:ascii="Tahoma" w:hAnsi="Tahoma" w:cs="Tahoma"/>
          <w:bCs/>
          <w:sz w:val="22"/>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lygiavertės programinės įrangos palaikymą, jis įsipareigoja už siūlomą įsigijimo kainą suteikti siūlomos lygiavertės programinės įrangos nuolatines licencijas,  diegimo, apmokymo naudotis lygiaverte programine įranga paslaugas, padengti integracijos kaštus ir užtikrinti suderinamumą su Perkančiosios organizacijos informacinėmis sistemomis.</w:t>
      </w:r>
    </w:p>
    <w:p w14:paraId="0D155529" w14:textId="72987524" w:rsidR="00957312" w:rsidRPr="00013806" w:rsidRDefault="00957312" w:rsidP="008A2A6A">
      <w:pPr>
        <w:pStyle w:val="ListParagraph"/>
        <w:numPr>
          <w:ilvl w:val="0"/>
          <w:numId w:val="31"/>
        </w:numPr>
        <w:tabs>
          <w:tab w:val="left" w:pos="993"/>
        </w:tabs>
        <w:spacing w:after="120" w:line="240" w:lineRule="auto"/>
        <w:ind w:left="0" w:firstLine="567"/>
        <w:jc w:val="both"/>
        <w:rPr>
          <w:rFonts w:ascii="Tahoma" w:hAnsi="Tahoma" w:cs="Tahoma"/>
          <w:bCs/>
          <w:sz w:val="22"/>
        </w:rPr>
      </w:pPr>
      <w:r w:rsidRPr="00013806">
        <w:rPr>
          <w:rFonts w:ascii="Tahoma" w:hAnsi="Tahoma" w:cs="Tahoma"/>
          <w:sz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013806">
        <w:rPr>
          <w:rFonts w:ascii="Tahoma" w:hAnsi="Tahoma" w:cs="Tahoma"/>
          <w:bCs/>
          <w:sz w:val="22"/>
        </w:rPr>
        <w:t xml:space="preserve">Lietuvos Respublikos viešųjų pirkimų įstatymo </w:t>
      </w:r>
      <w:r w:rsidRPr="00013806">
        <w:rPr>
          <w:rFonts w:ascii="Tahoma" w:hAnsi="Tahoma" w:cs="Tahoma"/>
          <w:sz w:val="22"/>
        </w:rPr>
        <w:t>37 straipsnio 9 dalis netaikoma.</w:t>
      </w:r>
    </w:p>
    <w:p w14:paraId="0A0D1E34" w14:textId="77777777" w:rsidR="000E4CD8" w:rsidRPr="00013806" w:rsidRDefault="000E4CD8" w:rsidP="00013806">
      <w:pPr>
        <w:pStyle w:val="ListParagraph"/>
        <w:numPr>
          <w:ilvl w:val="0"/>
          <w:numId w:val="31"/>
        </w:numPr>
        <w:tabs>
          <w:tab w:val="left" w:pos="993"/>
        </w:tabs>
        <w:spacing w:after="120" w:line="240" w:lineRule="auto"/>
        <w:ind w:left="0" w:firstLine="567"/>
        <w:jc w:val="both"/>
        <w:rPr>
          <w:rFonts w:ascii="Tahoma" w:hAnsi="Tahoma"/>
          <w:sz w:val="22"/>
          <w:lang w:eastAsia="ar-SA"/>
        </w:rPr>
      </w:pPr>
      <w:r w:rsidRPr="00013806">
        <w:rPr>
          <w:rFonts w:ascii="Tahoma" w:hAnsi="Tahoma"/>
          <w:sz w:val="22"/>
        </w:rPr>
        <w:t>Tiekėjo</w:t>
      </w:r>
      <w:r w:rsidRPr="00013806">
        <w:rPr>
          <w:rFonts w:ascii="Tahoma" w:hAnsi="Tahoma"/>
          <w:sz w:val="22"/>
          <w:lang w:eastAsia="ar-SA"/>
        </w:rPr>
        <w:t xml:space="preserve"> siūlomos </w:t>
      </w:r>
      <w:r w:rsidRPr="00013806">
        <w:rPr>
          <w:rFonts w:ascii="Tahoma" w:hAnsi="Tahoma" w:cs="Tahoma"/>
          <w:sz w:val="22"/>
        </w:rPr>
        <w:t>prekės</w:t>
      </w:r>
      <w:r w:rsidRPr="00013806">
        <w:rPr>
          <w:rFonts w:ascii="Tahoma" w:hAnsi="Tahoma"/>
          <w:sz w:val="22"/>
          <w:lang w:eastAsia="ar-SA"/>
        </w:rPr>
        <w:t xml:space="preserve"> (įskaitant jų gamintojus), paslaugos ar darbai neturi kelti grėsmės nacionaliniam saugumui. Tiekėjas teikdamas ir pasirašydamas pasiūlymą patvirtina, kad jo siūlomos prekės (įskaitant jų gamintojus), paslaugos ir (ar) darbai nekelia grėsmės nacionaliniam saugumui. </w:t>
      </w:r>
    </w:p>
    <w:p w14:paraId="6F4377E2" w14:textId="6C8691A9" w:rsidR="000E4CD8" w:rsidRPr="00013806" w:rsidRDefault="000E4CD8" w:rsidP="00013806">
      <w:pPr>
        <w:pStyle w:val="ListParagraph"/>
        <w:numPr>
          <w:ilvl w:val="0"/>
          <w:numId w:val="31"/>
        </w:numPr>
        <w:tabs>
          <w:tab w:val="left" w:pos="993"/>
        </w:tabs>
        <w:spacing w:after="120" w:line="240" w:lineRule="auto"/>
        <w:ind w:left="0" w:firstLine="567"/>
        <w:jc w:val="both"/>
        <w:rPr>
          <w:rFonts w:ascii="Tahoma" w:hAnsi="Tahoma"/>
          <w:sz w:val="22"/>
          <w:lang w:eastAsia="ar-SA"/>
        </w:rPr>
      </w:pPr>
      <w:r w:rsidRPr="00013806">
        <w:rPr>
          <w:rFonts w:ascii="Tahoma" w:hAnsi="Tahoma"/>
          <w:sz w:val="22"/>
          <w:lang w:eastAsia="ar-SA"/>
        </w:rPr>
        <w:tab/>
      </w:r>
      <w:r w:rsidRPr="00013806">
        <w:rPr>
          <w:rFonts w:ascii="Tahoma" w:hAnsi="Tahoma"/>
          <w:sz w:val="22"/>
        </w:rPr>
        <w:t>Prekių</w:t>
      </w:r>
      <w:r w:rsidRPr="00013806">
        <w:rPr>
          <w:rFonts w:ascii="Tahoma" w:hAnsi="Tahoma"/>
          <w:sz w:val="22"/>
          <w:lang w:eastAsia="ar-SA"/>
        </w:rPr>
        <w:t xml:space="preserve">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 </w:t>
      </w:r>
    </w:p>
    <w:p w14:paraId="74B5CC45" w14:textId="77777777" w:rsidR="000E4CD8" w:rsidRPr="00013806" w:rsidRDefault="000E4CD8" w:rsidP="000E4CD8">
      <w:pPr>
        <w:pStyle w:val="ListParagraph"/>
        <w:tabs>
          <w:tab w:val="left" w:pos="993"/>
        </w:tabs>
        <w:spacing w:after="120" w:line="240" w:lineRule="auto"/>
        <w:ind w:left="567"/>
        <w:jc w:val="both"/>
        <w:rPr>
          <w:rFonts w:ascii="Tahoma" w:hAnsi="Tahoma" w:cs="Tahoma"/>
          <w:bCs/>
          <w:sz w:val="22"/>
        </w:rPr>
      </w:pPr>
    </w:p>
    <w:p w14:paraId="69ACC634" w14:textId="50EC0EEE" w:rsidR="00E80F17" w:rsidRPr="00013806" w:rsidRDefault="00E80F17" w:rsidP="00E80F17">
      <w:pPr>
        <w:suppressAutoHyphens/>
        <w:spacing w:after="0" w:line="240" w:lineRule="auto"/>
        <w:jc w:val="center"/>
        <w:rPr>
          <w:rFonts w:ascii="Tahoma" w:eastAsia="SimSun" w:hAnsi="Tahoma" w:cs="Tahoma"/>
          <w:b/>
          <w:sz w:val="22"/>
          <w:lang w:eastAsia="zh-CN"/>
        </w:rPr>
      </w:pPr>
      <w:r w:rsidRPr="00013806">
        <w:rPr>
          <w:rFonts w:ascii="Tahoma" w:eastAsia="SimSun" w:hAnsi="Tahoma" w:cs="Tahoma"/>
          <w:b/>
          <w:sz w:val="22"/>
          <w:lang w:eastAsia="zh-CN"/>
        </w:rPr>
        <w:t>II. TECHNINIAI REIKALAVIMAI</w:t>
      </w:r>
    </w:p>
    <w:p w14:paraId="5002D42A" w14:textId="504EFD77" w:rsidR="007F2BAF" w:rsidRPr="00013806" w:rsidRDefault="007F2BAF" w:rsidP="007F2BAF">
      <w:pPr>
        <w:suppressAutoHyphens/>
        <w:spacing w:after="120" w:line="240" w:lineRule="auto"/>
        <w:rPr>
          <w:rFonts w:ascii="Tahoma" w:hAnsi="Tahoma" w:cs="Tahoma"/>
          <w:sz w:val="22"/>
        </w:rPr>
      </w:pPr>
    </w:p>
    <w:p w14:paraId="0EEBB1EC" w14:textId="38FAF25C" w:rsidR="006B172C" w:rsidRPr="00013806" w:rsidRDefault="003B47D3" w:rsidP="00616532">
      <w:pPr>
        <w:suppressAutoHyphens/>
        <w:spacing w:after="120" w:line="240" w:lineRule="auto"/>
        <w:ind w:firstLine="425"/>
        <w:rPr>
          <w:rFonts w:ascii="Tahoma" w:hAnsi="Tahoma" w:cs="Tahoma"/>
          <w:sz w:val="22"/>
        </w:rPr>
      </w:pPr>
      <w:r w:rsidRPr="00013806">
        <w:rPr>
          <w:rFonts w:ascii="Tahoma" w:hAnsi="Tahoma" w:cs="Tahoma"/>
          <w:sz w:val="22"/>
        </w:rPr>
        <w:t>1</w:t>
      </w:r>
      <w:r w:rsidR="00957312" w:rsidRPr="00013806">
        <w:rPr>
          <w:rFonts w:ascii="Tahoma" w:hAnsi="Tahoma" w:cs="Tahoma"/>
          <w:sz w:val="22"/>
        </w:rPr>
        <w:t>1</w:t>
      </w:r>
      <w:r w:rsidR="007F2BAF" w:rsidRPr="00013806">
        <w:rPr>
          <w:rFonts w:ascii="Tahoma" w:hAnsi="Tahoma" w:cs="Tahoma"/>
          <w:sz w:val="22"/>
        </w:rPr>
        <w:t xml:space="preserve">. </w:t>
      </w:r>
      <w:r w:rsidR="006B172C" w:rsidRPr="00013806">
        <w:rPr>
          <w:rFonts w:ascii="Tahoma" w:hAnsi="Tahoma" w:cs="Tahoma"/>
          <w:sz w:val="22"/>
        </w:rPr>
        <w:t xml:space="preserve">Tiekėjas turi pateikti </w:t>
      </w:r>
      <w:r w:rsidR="008E7976" w:rsidRPr="00013806">
        <w:rPr>
          <w:rFonts w:ascii="Tahoma" w:hAnsi="Tahoma" w:cs="Tahoma"/>
          <w:sz w:val="22"/>
        </w:rPr>
        <w:t>Prekes</w:t>
      </w:r>
      <w:r w:rsidR="006B172C" w:rsidRPr="00013806">
        <w:rPr>
          <w:rFonts w:ascii="Tahoma" w:hAnsi="Tahoma" w:cs="Tahoma"/>
          <w:sz w:val="22"/>
        </w:rPr>
        <w:t>, atitinkančias šiuos reikalavimus:</w:t>
      </w:r>
    </w:p>
    <w:p w14:paraId="23A84286" w14:textId="77777777" w:rsidR="006B172C" w:rsidRPr="00013806" w:rsidRDefault="006B172C" w:rsidP="00E80F17">
      <w:pPr>
        <w:suppressAutoHyphens/>
        <w:spacing w:after="0" w:line="240" w:lineRule="auto"/>
        <w:jc w:val="center"/>
        <w:rPr>
          <w:rFonts w:ascii="Tahoma" w:eastAsia="SimSun" w:hAnsi="Tahoma" w:cs="Tahoma"/>
          <w:b/>
          <w:sz w:val="22"/>
          <w:lang w:eastAsia="zh-CN"/>
        </w:rPr>
      </w:pPr>
    </w:p>
    <w:tbl>
      <w:tblPr>
        <w:tblStyle w:val="TableGrid"/>
        <w:tblW w:w="10201" w:type="dxa"/>
        <w:tblLook w:val="04A0" w:firstRow="1" w:lastRow="0" w:firstColumn="1" w:lastColumn="0" w:noHBand="0" w:noVBand="1"/>
      </w:tblPr>
      <w:tblGrid>
        <w:gridCol w:w="5949"/>
        <w:gridCol w:w="4252"/>
      </w:tblGrid>
      <w:tr w:rsidR="004925AE" w:rsidRPr="00013806" w14:paraId="2470CCFE" w14:textId="77777777" w:rsidTr="00ED7DE9">
        <w:trPr>
          <w:trHeight w:val="1029"/>
        </w:trPr>
        <w:tc>
          <w:tcPr>
            <w:tcW w:w="5949" w:type="dxa"/>
            <w:vAlign w:val="center"/>
          </w:tcPr>
          <w:p w14:paraId="5B5301E4" w14:textId="1A003D68" w:rsidR="004925AE" w:rsidRPr="00013806" w:rsidRDefault="004925AE" w:rsidP="00E80F17">
            <w:pPr>
              <w:suppressAutoHyphens/>
              <w:jc w:val="center"/>
              <w:rPr>
                <w:rFonts w:ascii="Tahoma" w:eastAsia="SimSun" w:hAnsi="Tahoma" w:cs="Tahoma"/>
                <w:b/>
                <w:sz w:val="22"/>
                <w:szCs w:val="22"/>
                <w:lang w:eastAsia="zh-CN"/>
              </w:rPr>
            </w:pPr>
            <w:r w:rsidRPr="00013806">
              <w:rPr>
                <w:rFonts w:ascii="Tahoma" w:eastAsia="SimSun" w:hAnsi="Tahoma" w:cs="Tahoma"/>
                <w:b/>
                <w:sz w:val="22"/>
                <w:szCs w:val="22"/>
                <w:lang w:eastAsia="zh-CN"/>
              </w:rPr>
              <w:lastRenderedPageBreak/>
              <w:t>Turimų licencijos pavadinimas</w:t>
            </w:r>
          </w:p>
        </w:tc>
        <w:tc>
          <w:tcPr>
            <w:tcW w:w="4252" w:type="dxa"/>
            <w:vAlign w:val="center"/>
          </w:tcPr>
          <w:p w14:paraId="6202E750" w14:textId="0B4374B5" w:rsidR="004925AE" w:rsidRPr="00013806" w:rsidRDefault="004925AE" w:rsidP="008E7976">
            <w:pPr>
              <w:suppressAutoHyphens/>
              <w:jc w:val="center"/>
              <w:rPr>
                <w:rFonts w:ascii="Tahoma" w:eastAsia="SimSun" w:hAnsi="Tahoma" w:cs="Tahoma"/>
                <w:b/>
                <w:sz w:val="22"/>
                <w:szCs w:val="22"/>
                <w:lang w:eastAsia="zh-CN"/>
              </w:rPr>
            </w:pPr>
            <w:r w:rsidRPr="00013806">
              <w:rPr>
                <w:rFonts w:ascii="Tahoma" w:eastAsia="SimSun" w:hAnsi="Tahoma" w:cs="Tahoma"/>
                <w:b/>
                <w:sz w:val="22"/>
                <w:szCs w:val="22"/>
                <w:lang w:eastAsia="zh-CN"/>
              </w:rPr>
              <w:t>Perkamas programinės įrangos  gamintojo palaikymo terminas</w:t>
            </w:r>
          </w:p>
        </w:tc>
      </w:tr>
      <w:tr w:rsidR="004925AE" w:rsidRPr="00013806" w14:paraId="500D1B19" w14:textId="77777777" w:rsidTr="004925AE">
        <w:tc>
          <w:tcPr>
            <w:tcW w:w="5949" w:type="dxa"/>
            <w:vAlign w:val="center"/>
          </w:tcPr>
          <w:p w14:paraId="7A3C9EB2" w14:textId="3EE06C48" w:rsidR="004925AE" w:rsidRPr="00013806" w:rsidRDefault="004925AE" w:rsidP="00E80F17">
            <w:pPr>
              <w:suppressAutoHyphens/>
              <w:jc w:val="center"/>
              <w:rPr>
                <w:rFonts w:ascii="Tahoma" w:eastAsia="SimSun" w:hAnsi="Tahoma" w:cs="Tahoma"/>
                <w:bCs/>
                <w:i/>
                <w:sz w:val="22"/>
                <w:szCs w:val="22"/>
                <w:lang w:eastAsia="zh-CN"/>
              </w:rPr>
            </w:pPr>
            <w:r w:rsidRPr="00013806">
              <w:rPr>
                <w:rFonts w:ascii="Tahoma" w:eastAsia="SimSun" w:hAnsi="Tahoma" w:cs="Tahoma"/>
                <w:bCs/>
                <w:sz w:val="22"/>
                <w:szCs w:val="22"/>
                <w:lang w:eastAsia="zh-CN"/>
              </w:rPr>
              <w:t xml:space="preserve">Programinės įrangos </w:t>
            </w:r>
            <w:proofErr w:type="spellStart"/>
            <w:r w:rsidRPr="00013806">
              <w:rPr>
                <w:rFonts w:ascii="Tahoma" w:eastAsia="SimSun" w:hAnsi="Tahoma" w:cs="Tahoma"/>
                <w:bCs/>
                <w:i/>
                <w:sz w:val="22"/>
                <w:szCs w:val="22"/>
                <w:lang w:eastAsia="zh-CN"/>
              </w:rPr>
              <w:t>BricsCAD</w:t>
            </w:r>
            <w:proofErr w:type="spellEnd"/>
            <w:r w:rsidRPr="00013806">
              <w:rPr>
                <w:rFonts w:ascii="Tahoma" w:eastAsia="SimSun" w:hAnsi="Tahoma" w:cs="Tahoma"/>
                <w:bCs/>
                <w:i/>
                <w:sz w:val="22"/>
                <w:szCs w:val="22"/>
                <w:lang w:eastAsia="zh-CN"/>
              </w:rPr>
              <w:t xml:space="preserve"> </w:t>
            </w:r>
          </w:p>
          <w:p w14:paraId="5163BED0" w14:textId="183CCD94" w:rsidR="004925AE" w:rsidRPr="00013806" w:rsidRDefault="004925AE" w:rsidP="00E80F17">
            <w:pPr>
              <w:suppressAutoHyphens/>
              <w:jc w:val="center"/>
              <w:rPr>
                <w:rFonts w:ascii="Tahoma" w:eastAsia="SimSun" w:hAnsi="Tahoma" w:cs="Tahoma"/>
                <w:b/>
                <w:sz w:val="22"/>
                <w:szCs w:val="22"/>
                <w:lang w:eastAsia="zh-CN"/>
              </w:rPr>
            </w:pPr>
            <w:r w:rsidRPr="00013806">
              <w:rPr>
                <w:rFonts w:ascii="Tahoma" w:eastAsia="SimSun" w:hAnsi="Tahoma" w:cs="Tahoma"/>
                <w:sz w:val="22"/>
                <w:szCs w:val="22"/>
                <w:lang w:eastAsia="zh-CN"/>
              </w:rPr>
              <w:t xml:space="preserve">V23 Pro </w:t>
            </w:r>
            <w:proofErr w:type="spellStart"/>
            <w:r w:rsidRPr="00013806">
              <w:rPr>
                <w:rFonts w:ascii="Tahoma" w:eastAsia="SimSun" w:hAnsi="Tahoma" w:cs="Tahoma"/>
                <w:sz w:val="22"/>
                <w:szCs w:val="22"/>
                <w:lang w:eastAsia="zh-CN"/>
              </w:rPr>
              <w:t>Perpetual</w:t>
            </w:r>
            <w:proofErr w:type="spellEnd"/>
            <w:r w:rsidRPr="00013806">
              <w:rPr>
                <w:rFonts w:ascii="Tahoma" w:eastAsia="SimSun" w:hAnsi="Tahoma" w:cs="Tahoma"/>
                <w:sz w:val="22"/>
                <w:szCs w:val="22"/>
                <w:lang w:eastAsia="zh-CN"/>
              </w:rPr>
              <w:t xml:space="preserve"> (Network)</w:t>
            </w:r>
            <w:r w:rsidR="000E4CD8" w:rsidRPr="00013806">
              <w:rPr>
                <w:rFonts w:ascii="Tahoma" w:eastAsia="SimSun" w:hAnsi="Tahoma" w:cs="Tahoma"/>
                <w:sz w:val="22"/>
                <w:szCs w:val="22"/>
                <w:lang w:eastAsia="zh-CN"/>
              </w:rPr>
              <w:t xml:space="preserve"> (arba lygiavertės)</w:t>
            </w:r>
            <w:r w:rsidRPr="00013806">
              <w:rPr>
                <w:rFonts w:ascii="Tahoma" w:eastAsia="SimSun" w:hAnsi="Tahoma" w:cs="Tahoma"/>
                <w:sz w:val="22"/>
                <w:szCs w:val="22"/>
                <w:lang w:eastAsia="zh-CN"/>
              </w:rPr>
              <w:t xml:space="preserve"> nuolatinės licencijos, 90 vnt.</w:t>
            </w:r>
          </w:p>
        </w:tc>
        <w:tc>
          <w:tcPr>
            <w:tcW w:w="4252" w:type="dxa"/>
            <w:vAlign w:val="center"/>
          </w:tcPr>
          <w:p w14:paraId="5F26014F" w14:textId="37203483" w:rsidR="004925AE" w:rsidRPr="00013806" w:rsidRDefault="008A2A6A" w:rsidP="00E80F17">
            <w:pPr>
              <w:suppressAutoHyphens/>
              <w:jc w:val="center"/>
              <w:rPr>
                <w:rFonts w:ascii="Tahoma" w:eastAsia="SimSun" w:hAnsi="Tahoma" w:cs="Tahoma"/>
                <w:sz w:val="22"/>
                <w:szCs w:val="22"/>
                <w:lang w:eastAsia="zh-CN"/>
              </w:rPr>
            </w:pPr>
            <w:r w:rsidRPr="00013806">
              <w:rPr>
                <w:rFonts w:ascii="Tahoma" w:eastAsia="SimSun" w:hAnsi="Tahoma" w:cs="Tahoma"/>
                <w:sz w:val="22"/>
                <w:szCs w:val="22"/>
                <w:lang w:val="en-US" w:eastAsia="zh-CN"/>
              </w:rPr>
              <w:t>36</w:t>
            </w:r>
            <w:r w:rsidR="004925AE" w:rsidRPr="00013806">
              <w:rPr>
                <w:rFonts w:ascii="Tahoma" w:eastAsia="SimSun" w:hAnsi="Tahoma" w:cs="Tahoma"/>
                <w:sz w:val="22"/>
                <w:szCs w:val="22"/>
                <w:lang w:eastAsia="zh-CN"/>
              </w:rPr>
              <w:t xml:space="preserve"> mėn.</w:t>
            </w:r>
          </w:p>
        </w:tc>
      </w:tr>
    </w:tbl>
    <w:p w14:paraId="1DF90197" w14:textId="77777777" w:rsidR="008E7976" w:rsidRPr="00013806" w:rsidRDefault="008E7976" w:rsidP="007F2BAF">
      <w:pPr>
        <w:suppressAutoHyphens/>
        <w:spacing w:after="120" w:line="240" w:lineRule="auto"/>
        <w:ind w:firstLine="425"/>
        <w:jc w:val="both"/>
        <w:rPr>
          <w:rFonts w:ascii="Tahoma" w:hAnsi="Tahoma" w:cs="Tahoma"/>
          <w:sz w:val="22"/>
        </w:rPr>
      </w:pPr>
    </w:p>
    <w:p w14:paraId="32692299" w14:textId="0E308399" w:rsidR="006B172C" w:rsidRPr="00013806" w:rsidRDefault="009A5571" w:rsidP="007F2BAF">
      <w:pPr>
        <w:suppressAutoHyphens/>
        <w:spacing w:after="120" w:line="240" w:lineRule="auto"/>
        <w:ind w:firstLine="425"/>
        <w:jc w:val="both"/>
        <w:rPr>
          <w:rFonts w:ascii="Tahoma" w:hAnsi="Tahoma" w:cs="Tahoma"/>
          <w:sz w:val="22"/>
        </w:rPr>
      </w:pPr>
      <w:r w:rsidRPr="00013806">
        <w:rPr>
          <w:rFonts w:ascii="Tahoma" w:hAnsi="Tahoma" w:cs="Tahoma"/>
          <w:sz w:val="22"/>
          <w:lang w:val="en-US"/>
        </w:rPr>
        <w:t>1</w:t>
      </w:r>
      <w:r w:rsidR="00957312" w:rsidRPr="00013806">
        <w:rPr>
          <w:rFonts w:ascii="Tahoma" w:hAnsi="Tahoma" w:cs="Tahoma"/>
          <w:sz w:val="22"/>
          <w:lang w:val="en-US"/>
        </w:rPr>
        <w:t>2</w:t>
      </w:r>
      <w:r w:rsidR="003B47D3" w:rsidRPr="00013806">
        <w:rPr>
          <w:rFonts w:ascii="Tahoma" w:hAnsi="Tahoma" w:cs="Tahoma"/>
          <w:sz w:val="22"/>
        </w:rPr>
        <w:t xml:space="preserve">. </w:t>
      </w:r>
      <w:r w:rsidR="006B172C" w:rsidRPr="00013806">
        <w:rPr>
          <w:rFonts w:ascii="Tahoma" w:hAnsi="Tahoma" w:cs="Tahoma"/>
          <w:sz w:val="22"/>
        </w:rPr>
        <w:t>Perkančioji organizacija Licencijų pala</w:t>
      </w:r>
      <w:r w:rsidR="00565478" w:rsidRPr="00013806">
        <w:rPr>
          <w:rFonts w:ascii="Tahoma" w:hAnsi="Tahoma" w:cs="Tahoma"/>
          <w:sz w:val="22"/>
        </w:rPr>
        <w:t>ikymo laikotarpiu turi turėti:</w:t>
      </w:r>
    </w:p>
    <w:p w14:paraId="4D317520" w14:textId="763545B1" w:rsidR="006B172C" w:rsidRPr="00013806" w:rsidRDefault="009A5571" w:rsidP="007F2BAF">
      <w:pPr>
        <w:suppressAutoHyphens/>
        <w:spacing w:after="120" w:line="240" w:lineRule="auto"/>
        <w:ind w:firstLine="425"/>
        <w:jc w:val="both"/>
        <w:rPr>
          <w:rFonts w:ascii="Tahoma" w:hAnsi="Tahoma" w:cs="Tahoma"/>
          <w:sz w:val="22"/>
        </w:rPr>
      </w:pPr>
      <w:r w:rsidRPr="00013806">
        <w:rPr>
          <w:rFonts w:ascii="Tahoma" w:hAnsi="Tahoma" w:cs="Tahoma"/>
          <w:sz w:val="22"/>
        </w:rPr>
        <w:t>1</w:t>
      </w:r>
      <w:r w:rsidR="00957312" w:rsidRPr="00013806">
        <w:rPr>
          <w:rFonts w:ascii="Tahoma" w:hAnsi="Tahoma" w:cs="Tahoma"/>
          <w:sz w:val="22"/>
        </w:rPr>
        <w:t>2</w:t>
      </w:r>
      <w:r w:rsidR="006B172C" w:rsidRPr="00013806">
        <w:rPr>
          <w:rFonts w:ascii="Tahoma" w:hAnsi="Tahoma" w:cs="Tahoma"/>
          <w:sz w:val="22"/>
        </w:rPr>
        <w:t xml:space="preserve">.1. Galimybę atsisiųsti iš gamintojo portalo gamintojo išleidžiamas naujas versijas ir kartu pateikiamą dokumentaciją, programinės įrangos </w:t>
      </w:r>
      <w:proofErr w:type="spellStart"/>
      <w:r w:rsidR="006B172C" w:rsidRPr="00013806">
        <w:rPr>
          <w:rFonts w:ascii="Tahoma" w:hAnsi="Tahoma" w:cs="Tahoma"/>
          <w:sz w:val="22"/>
        </w:rPr>
        <w:t>naujinius</w:t>
      </w:r>
      <w:proofErr w:type="spellEnd"/>
      <w:r w:rsidR="006B172C" w:rsidRPr="00013806">
        <w:rPr>
          <w:rFonts w:ascii="Tahoma" w:hAnsi="Tahoma" w:cs="Tahoma"/>
          <w:sz w:val="22"/>
        </w:rPr>
        <w:t>, klaidų pataisas bei saugos perspėjimus.</w:t>
      </w:r>
    </w:p>
    <w:p w14:paraId="64A38B81" w14:textId="74BF9195" w:rsidR="00ED1AA7" w:rsidRPr="00013806" w:rsidRDefault="009A5571" w:rsidP="007F2BAF">
      <w:pPr>
        <w:suppressAutoHyphens/>
        <w:spacing w:after="120" w:line="240" w:lineRule="auto"/>
        <w:ind w:firstLine="425"/>
        <w:jc w:val="both"/>
        <w:rPr>
          <w:rFonts w:ascii="Tahoma" w:hAnsi="Tahoma" w:cs="Tahoma"/>
          <w:sz w:val="22"/>
        </w:rPr>
      </w:pPr>
      <w:r w:rsidRPr="00013806">
        <w:rPr>
          <w:rFonts w:ascii="Tahoma" w:hAnsi="Tahoma" w:cs="Tahoma"/>
          <w:sz w:val="22"/>
        </w:rPr>
        <w:t>1</w:t>
      </w:r>
      <w:r w:rsidR="00957312" w:rsidRPr="00013806">
        <w:rPr>
          <w:rFonts w:ascii="Tahoma" w:hAnsi="Tahoma" w:cs="Tahoma"/>
          <w:sz w:val="22"/>
        </w:rPr>
        <w:t>2</w:t>
      </w:r>
      <w:r w:rsidR="006B172C" w:rsidRPr="00013806">
        <w:rPr>
          <w:rFonts w:ascii="Tahoma" w:hAnsi="Tahoma" w:cs="Tahoma"/>
          <w:sz w:val="22"/>
        </w:rPr>
        <w:t>.2. Galimybę tiesiogiai kreiptis į siūlomos programinės įrangos gamintoją ir nemokam</w:t>
      </w:r>
      <w:r w:rsidR="00ED1AA7" w:rsidRPr="00013806">
        <w:rPr>
          <w:rFonts w:ascii="Tahoma" w:hAnsi="Tahoma" w:cs="Tahoma"/>
          <w:sz w:val="22"/>
        </w:rPr>
        <w:t>ai gauti jo techninį palaikymą, atsakymo laikas – ne daugiau kaip 2 d.</w:t>
      </w:r>
      <w:r w:rsidR="002B57CB" w:rsidRPr="00013806">
        <w:rPr>
          <w:rFonts w:ascii="Tahoma" w:hAnsi="Tahoma" w:cs="Tahoma"/>
          <w:sz w:val="22"/>
        </w:rPr>
        <w:t xml:space="preserve"> </w:t>
      </w:r>
      <w:r w:rsidR="00ED1AA7" w:rsidRPr="00013806">
        <w:rPr>
          <w:rFonts w:ascii="Tahoma" w:hAnsi="Tahoma" w:cs="Tahoma"/>
          <w:sz w:val="22"/>
        </w:rPr>
        <w:t>d.</w:t>
      </w:r>
      <w:r w:rsidR="00E974DA" w:rsidRPr="00013806">
        <w:rPr>
          <w:rFonts w:ascii="Tahoma" w:hAnsi="Tahoma" w:cs="Tahoma"/>
          <w:sz w:val="22"/>
        </w:rPr>
        <w:t xml:space="preserve"> nuo pranešimo išsiuntimo.</w:t>
      </w:r>
    </w:p>
    <w:p w14:paraId="21AAB7E3" w14:textId="7440EBC0" w:rsidR="006B172C" w:rsidRPr="00013806" w:rsidRDefault="009A5571" w:rsidP="007F2BAF">
      <w:pPr>
        <w:suppressAutoHyphens/>
        <w:spacing w:after="120" w:line="240" w:lineRule="auto"/>
        <w:ind w:firstLine="425"/>
        <w:jc w:val="both"/>
        <w:rPr>
          <w:rFonts w:ascii="Tahoma" w:hAnsi="Tahoma" w:cs="Tahoma"/>
          <w:sz w:val="22"/>
        </w:rPr>
      </w:pPr>
      <w:r w:rsidRPr="00013806">
        <w:rPr>
          <w:rFonts w:ascii="Tahoma" w:hAnsi="Tahoma" w:cs="Tahoma"/>
          <w:sz w:val="22"/>
        </w:rPr>
        <w:t>1</w:t>
      </w:r>
      <w:r w:rsidR="00957312" w:rsidRPr="00013806">
        <w:rPr>
          <w:rFonts w:ascii="Tahoma" w:hAnsi="Tahoma" w:cs="Tahoma"/>
          <w:sz w:val="22"/>
        </w:rPr>
        <w:t>2</w:t>
      </w:r>
      <w:r w:rsidR="006B172C" w:rsidRPr="00013806">
        <w:rPr>
          <w:rFonts w:ascii="Tahoma" w:hAnsi="Tahoma" w:cs="Tahoma"/>
          <w:sz w:val="22"/>
        </w:rPr>
        <w:t>.3. Licencijų palaikymas turi būti teikiamas pagal standartines programinės įrangos gamintojo nustatytas sąlygas ir tvarką.</w:t>
      </w:r>
      <w:r w:rsidR="006B172C" w:rsidRPr="00013806" w:rsidDel="000D6FD0">
        <w:rPr>
          <w:rFonts w:ascii="Tahoma" w:hAnsi="Tahoma" w:cs="Tahoma"/>
          <w:sz w:val="22"/>
        </w:rPr>
        <w:t xml:space="preserve"> </w:t>
      </w:r>
    </w:p>
    <w:p w14:paraId="099C3E2F" w14:textId="79A110DE" w:rsidR="006B172C" w:rsidRPr="00013806" w:rsidRDefault="009A5571" w:rsidP="007F2BAF">
      <w:pPr>
        <w:suppressAutoHyphens/>
        <w:spacing w:after="120" w:line="240" w:lineRule="auto"/>
        <w:ind w:firstLine="425"/>
        <w:jc w:val="both"/>
        <w:rPr>
          <w:rFonts w:ascii="Tahoma" w:hAnsi="Tahoma" w:cs="Tahoma"/>
          <w:sz w:val="22"/>
        </w:rPr>
      </w:pPr>
      <w:r w:rsidRPr="00013806">
        <w:rPr>
          <w:rFonts w:ascii="Tahoma" w:hAnsi="Tahoma" w:cs="Tahoma"/>
          <w:sz w:val="22"/>
        </w:rPr>
        <w:t>1</w:t>
      </w:r>
      <w:r w:rsidR="00957312" w:rsidRPr="00013806">
        <w:rPr>
          <w:rFonts w:ascii="Tahoma" w:hAnsi="Tahoma" w:cs="Tahoma"/>
          <w:sz w:val="22"/>
        </w:rPr>
        <w:t>3</w:t>
      </w:r>
      <w:r w:rsidR="006B172C" w:rsidRPr="00013806">
        <w:rPr>
          <w:rFonts w:ascii="Tahoma" w:hAnsi="Tahoma" w:cs="Tahoma"/>
          <w:sz w:val="22"/>
        </w:rPr>
        <w:t>. Licencijų palaikymo paslaugos teikiamos lietuvių ir/ar anglų kalba.</w:t>
      </w:r>
    </w:p>
    <w:p w14:paraId="32D55A43" w14:textId="37EC1EBC" w:rsidR="00565478" w:rsidRPr="00013806" w:rsidRDefault="00565478" w:rsidP="00565478">
      <w:pPr>
        <w:suppressAutoHyphens/>
        <w:spacing w:after="120" w:line="240" w:lineRule="auto"/>
        <w:ind w:firstLine="425"/>
        <w:jc w:val="both"/>
        <w:rPr>
          <w:rFonts w:ascii="Tahoma" w:hAnsi="Tahoma" w:cs="Tahoma"/>
          <w:sz w:val="22"/>
        </w:rPr>
      </w:pPr>
    </w:p>
    <w:p w14:paraId="7863DD12" w14:textId="08DBA6E6" w:rsidR="00565478" w:rsidRPr="00013806" w:rsidRDefault="00F13AE3" w:rsidP="00565478">
      <w:pPr>
        <w:suppressAutoHyphens/>
        <w:spacing w:after="240"/>
        <w:ind w:firstLine="425"/>
        <w:jc w:val="center"/>
        <w:rPr>
          <w:rFonts w:ascii="Tahoma" w:hAnsi="Tahoma" w:cs="Tahoma"/>
          <w:b/>
          <w:sz w:val="22"/>
        </w:rPr>
      </w:pPr>
      <w:r w:rsidRPr="00013806">
        <w:rPr>
          <w:rFonts w:ascii="Tahoma" w:hAnsi="Tahoma" w:cs="Tahoma"/>
          <w:b/>
          <w:sz w:val="22"/>
        </w:rPr>
        <w:t>III</w:t>
      </w:r>
      <w:r w:rsidR="00565478" w:rsidRPr="00013806">
        <w:rPr>
          <w:rFonts w:ascii="Tahoma" w:hAnsi="Tahoma" w:cs="Tahoma"/>
          <w:b/>
          <w:sz w:val="22"/>
        </w:rPr>
        <w:t>. APLINKOS APSAUGOS KRITERIJAI</w:t>
      </w:r>
    </w:p>
    <w:p w14:paraId="60451D1F" w14:textId="3311190C" w:rsidR="00ED7EEF" w:rsidRPr="00013806" w:rsidRDefault="009A5571" w:rsidP="009A5571">
      <w:pPr>
        <w:suppressAutoHyphens/>
        <w:spacing w:after="120" w:line="240" w:lineRule="auto"/>
        <w:ind w:firstLine="425"/>
        <w:jc w:val="both"/>
        <w:rPr>
          <w:rFonts w:ascii="Tahoma" w:hAnsi="Tahoma" w:cs="Tahoma"/>
          <w:sz w:val="22"/>
          <w:lang w:val="en-US"/>
        </w:rPr>
      </w:pPr>
      <w:r w:rsidRPr="00013806">
        <w:rPr>
          <w:rFonts w:ascii="Tahoma" w:hAnsi="Tahoma" w:cs="Tahoma"/>
          <w:sz w:val="22"/>
          <w:lang w:val="en-US"/>
        </w:rPr>
        <w:t>1</w:t>
      </w:r>
      <w:r w:rsidR="00957312" w:rsidRPr="00013806">
        <w:rPr>
          <w:rFonts w:ascii="Tahoma" w:hAnsi="Tahoma" w:cs="Tahoma"/>
          <w:sz w:val="22"/>
          <w:lang w:val="en-US"/>
        </w:rPr>
        <w:t>4</w:t>
      </w:r>
      <w:r w:rsidR="00565478" w:rsidRPr="00013806">
        <w:rPr>
          <w:rFonts w:ascii="Tahoma" w:hAnsi="Tahoma" w:cs="Tahoma"/>
          <w:sz w:val="22"/>
          <w:lang w:val="en-US"/>
        </w:rPr>
        <w:t xml:space="preserve">. </w:t>
      </w:r>
      <w:bookmarkStart w:id="1" w:name="_Hlk167962710"/>
      <w:r w:rsidR="00ED7EEF" w:rsidRPr="00013806">
        <w:rPr>
          <w:rFonts w:ascii="Tahoma" w:hAnsi="Tahoma" w:cs="Tahoma"/>
          <w:sz w:val="22"/>
        </w:rPr>
        <w:t>Atsižvelgiant į tai, kad perkamos Prekės yra programinė įranga (licencijos), vadovaujantis Aplinkos apsaugos kriterijų taikymo, vykdant žaliuosius pirkimus, tvarkos aprašo, patvirtinto Lietuvos Respublikos aplinkos ministro 2011 m. birželio 28 d. įsakymu Nr. D1-508, 4.4.3. p Pirkimas laikomas žaliuoju</w:t>
      </w:r>
      <w:bookmarkEnd w:id="1"/>
      <w:r w:rsidR="00ED7EEF" w:rsidRPr="00013806">
        <w:rPr>
          <w:rFonts w:ascii="Tahoma" w:hAnsi="Tahoma" w:cs="Tahoma"/>
          <w:sz w:val="22"/>
        </w:rPr>
        <w:t>.</w:t>
      </w:r>
      <w:r w:rsidR="00ED7EEF" w:rsidRPr="00013806">
        <w:rPr>
          <w:rFonts w:ascii="Tahoma" w:hAnsi="Tahoma" w:cs="Tahoma"/>
          <w:sz w:val="22"/>
          <w:lang w:val="en-US"/>
        </w:rPr>
        <w:t xml:space="preserve"> </w:t>
      </w:r>
    </w:p>
    <w:p w14:paraId="5228F89F" w14:textId="0F6EED0C" w:rsidR="00565478" w:rsidRPr="00013806" w:rsidRDefault="00565478" w:rsidP="00F13AE3">
      <w:pPr>
        <w:suppressAutoHyphens/>
        <w:spacing w:after="120" w:line="240" w:lineRule="auto"/>
        <w:ind w:firstLine="425"/>
        <w:jc w:val="both"/>
        <w:rPr>
          <w:rFonts w:ascii="Tahoma" w:hAnsi="Tahoma" w:cs="Tahoma"/>
          <w:sz w:val="22"/>
        </w:rPr>
      </w:pPr>
    </w:p>
    <w:sectPr w:rsidR="00565478" w:rsidRPr="00013806" w:rsidSect="005F3DE4">
      <w:headerReference w:type="default" r:id="rId11"/>
      <w:footerReference w:type="even" r:id="rId12"/>
      <w:headerReference w:type="first" r:id="rId13"/>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82BE" w14:textId="77777777" w:rsidR="00F01716" w:rsidRDefault="00F01716">
      <w:pPr>
        <w:spacing w:after="0" w:line="240" w:lineRule="auto"/>
      </w:pPr>
      <w:r>
        <w:separator/>
      </w:r>
    </w:p>
  </w:endnote>
  <w:endnote w:type="continuationSeparator" w:id="0">
    <w:p w14:paraId="31D2D64E" w14:textId="77777777" w:rsidR="00F01716" w:rsidRDefault="00F01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Optim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846F" w14:textId="77777777" w:rsidR="00D43FCA" w:rsidRDefault="00D43FCA">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0F4A9661" w14:textId="77777777" w:rsidR="00D43FCA" w:rsidRDefault="00D43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F9F41" w14:textId="77777777" w:rsidR="00F01716" w:rsidRDefault="00F01716">
      <w:pPr>
        <w:spacing w:after="0" w:line="240" w:lineRule="auto"/>
      </w:pPr>
      <w:r>
        <w:separator/>
      </w:r>
    </w:p>
  </w:footnote>
  <w:footnote w:type="continuationSeparator" w:id="0">
    <w:p w14:paraId="49624F91" w14:textId="77777777" w:rsidR="00F01716" w:rsidRDefault="00F01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rFonts w:ascii="Tahoma" w:hAnsi="Tahoma" w:cs="Tahoma"/>
        <w:noProof/>
        <w:sz w:val="22"/>
        <w:szCs w:val="22"/>
      </w:rPr>
    </w:sdtEndPr>
    <w:sdtContent>
      <w:p w14:paraId="0FA40FDD" w14:textId="058E8B92" w:rsidR="00D43FCA" w:rsidRPr="00EB37AA" w:rsidRDefault="00D43FCA">
        <w:pPr>
          <w:pStyle w:val="Header"/>
          <w:jc w:val="center"/>
          <w:rPr>
            <w:rFonts w:ascii="Tahoma" w:hAnsi="Tahoma" w:cs="Tahoma"/>
            <w:sz w:val="22"/>
            <w:szCs w:val="22"/>
          </w:rPr>
        </w:pPr>
        <w:r w:rsidRPr="00EB37AA">
          <w:rPr>
            <w:rFonts w:ascii="Tahoma" w:hAnsi="Tahoma" w:cs="Tahoma"/>
            <w:sz w:val="22"/>
            <w:szCs w:val="22"/>
          </w:rPr>
          <w:fldChar w:fldCharType="begin"/>
        </w:r>
        <w:r w:rsidRPr="00EB37AA">
          <w:rPr>
            <w:rFonts w:ascii="Tahoma" w:hAnsi="Tahoma" w:cs="Tahoma"/>
            <w:sz w:val="22"/>
            <w:szCs w:val="22"/>
          </w:rPr>
          <w:instrText xml:space="preserve"> PAGE   \* MERGEFORMAT </w:instrText>
        </w:r>
        <w:r w:rsidRPr="00EB37AA">
          <w:rPr>
            <w:rFonts w:ascii="Tahoma" w:hAnsi="Tahoma" w:cs="Tahoma"/>
            <w:sz w:val="22"/>
            <w:szCs w:val="22"/>
          </w:rPr>
          <w:fldChar w:fldCharType="separate"/>
        </w:r>
        <w:r w:rsidR="00EF4179">
          <w:rPr>
            <w:rFonts w:ascii="Tahoma" w:hAnsi="Tahoma" w:cs="Tahoma"/>
            <w:noProof/>
            <w:sz w:val="22"/>
            <w:szCs w:val="22"/>
          </w:rPr>
          <w:t>2</w:t>
        </w:r>
        <w:r w:rsidRPr="00EB37AA">
          <w:rPr>
            <w:rFonts w:ascii="Tahoma" w:hAnsi="Tahoma" w:cs="Tahoma"/>
            <w:noProof/>
            <w:sz w:val="22"/>
            <w:szCs w:val="22"/>
          </w:rPr>
          <w:fldChar w:fldCharType="end"/>
        </w:r>
      </w:p>
    </w:sdtContent>
  </w:sdt>
  <w:p w14:paraId="24014EBA" w14:textId="77777777" w:rsidR="00D43FCA" w:rsidRDefault="00D43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573F5" w14:textId="77777777" w:rsidR="00D43FCA" w:rsidRDefault="00D43FCA" w:rsidP="002F4BE2">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8C1"/>
    <w:multiLevelType w:val="multilevel"/>
    <w:tmpl w:val="7234A28C"/>
    <w:lvl w:ilvl="0">
      <w:start w:val="15"/>
      <w:numFmt w:val="decimal"/>
      <w:lvlText w:val="%1"/>
      <w:lvlJc w:val="left"/>
      <w:pPr>
        <w:ind w:left="630" w:hanging="63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 w15:restartNumberingAfterBreak="0">
    <w:nsid w:val="082B15B4"/>
    <w:multiLevelType w:val="multilevel"/>
    <w:tmpl w:val="FAD4557C"/>
    <w:lvl w:ilvl="0">
      <w:start w:val="4"/>
      <w:numFmt w:val="decimal"/>
      <w:lvlText w:val="%1."/>
      <w:lvlJc w:val="left"/>
      <w:pPr>
        <w:ind w:left="450" w:hanging="450"/>
      </w:pPr>
      <w:rPr>
        <w:rFonts w:hint="default"/>
      </w:rPr>
    </w:lvl>
    <w:lvl w:ilvl="1">
      <w:start w:val="8"/>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C7C1423"/>
    <w:multiLevelType w:val="multilevel"/>
    <w:tmpl w:val="097888D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 w15:restartNumberingAfterBreak="0">
    <w:nsid w:val="17CF0827"/>
    <w:multiLevelType w:val="multilevel"/>
    <w:tmpl w:val="220C8FDA"/>
    <w:lvl w:ilvl="0">
      <w:start w:val="4"/>
      <w:numFmt w:val="decimal"/>
      <w:lvlText w:val="%1."/>
      <w:lvlJc w:val="left"/>
      <w:pPr>
        <w:ind w:left="450" w:hanging="450"/>
      </w:pPr>
      <w:rPr>
        <w:rFonts w:hint="default"/>
      </w:rPr>
    </w:lvl>
    <w:lvl w:ilvl="1">
      <w:start w:val="10"/>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D56186E"/>
    <w:multiLevelType w:val="hybridMultilevel"/>
    <w:tmpl w:val="4764247E"/>
    <w:lvl w:ilvl="0" w:tplc="5F0CBDDA">
      <w:start w:val="1"/>
      <w:numFmt w:val="lowerLetter"/>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F74BAC"/>
    <w:multiLevelType w:val="multilevel"/>
    <w:tmpl w:val="A2BEC106"/>
    <w:lvl w:ilvl="0">
      <w:start w:val="19"/>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249A565C"/>
    <w:multiLevelType w:val="multilevel"/>
    <w:tmpl w:val="B5D2D440"/>
    <w:lvl w:ilvl="0">
      <w:start w:val="91"/>
      <w:numFmt w:val="decimal"/>
      <w:lvlText w:val="%1."/>
      <w:lvlJc w:val="left"/>
      <w:pPr>
        <w:ind w:left="510" w:hanging="51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8" w15:restartNumberingAfterBreak="0">
    <w:nsid w:val="25A323AD"/>
    <w:multiLevelType w:val="hybridMultilevel"/>
    <w:tmpl w:val="3C642028"/>
    <w:lvl w:ilvl="0" w:tplc="F1EED1D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abstractNum w:abstractNumId="10" w15:restartNumberingAfterBreak="0">
    <w:nsid w:val="299E4052"/>
    <w:multiLevelType w:val="multilevel"/>
    <w:tmpl w:val="87CC1AB8"/>
    <w:lvl w:ilvl="0">
      <w:start w:val="15"/>
      <w:numFmt w:val="decimal"/>
      <w:lvlText w:val="%1"/>
      <w:lvlJc w:val="left"/>
      <w:pPr>
        <w:ind w:left="630" w:hanging="630"/>
      </w:pPr>
      <w:rPr>
        <w:rFonts w:hint="default"/>
        <w:b w:val="0"/>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2B824D9D"/>
    <w:multiLevelType w:val="hybridMultilevel"/>
    <w:tmpl w:val="746EFD4C"/>
    <w:lvl w:ilvl="0" w:tplc="04270005">
      <w:numFmt w:val="bullet"/>
      <w:lvlText w:val="-"/>
      <w:lvlJc w:val="left"/>
      <w:pPr>
        <w:ind w:left="1282" w:hanging="360"/>
      </w:pPr>
      <w:rPr>
        <w:rFonts w:ascii="Times New Roman" w:eastAsia="Times New Roman" w:hAnsi="Times New Roman" w:cs="Times New Roman"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12" w15:restartNumberingAfterBreak="0">
    <w:nsid w:val="2C6A1AA1"/>
    <w:multiLevelType w:val="hybridMultilevel"/>
    <w:tmpl w:val="590CB664"/>
    <w:lvl w:ilvl="0" w:tplc="65283C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553BE7"/>
    <w:multiLevelType w:val="multilevel"/>
    <w:tmpl w:val="2EB670BE"/>
    <w:lvl w:ilvl="0">
      <w:start w:val="1"/>
      <w:numFmt w:val="decimal"/>
      <w:lvlText w:val="%1."/>
      <w:lvlJc w:val="left"/>
      <w:pPr>
        <w:ind w:left="6740" w:hanging="360"/>
      </w:pPr>
      <w:rPr>
        <w:rFonts w:ascii="Tahoma" w:hAnsi="Tahoma" w:cs="Tahoma" w:hint="default"/>
      </w:rPr>
    </w:lvl>
    <w:lvl w:ilvl="1">
      <w:start w:val="1"/>
      <w:numFmt w:val="decimal"/>
      <w:lvlText w:val="%1.%2."/>
      <w:lvlJc w:val="left"/>
      <w:pPr>
        <w:ind w:left="4260"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622A4"/>
    <w:multiLevelType w:val="multilevel"/>
    <w:tmpl w:val="D1EA828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A006108"/>
    <w:multiLevelType w:val="multilevel"/>
    <w:tmpl w:val="E9420F6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b w:val="0"/>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437C2A3A"/>
    <w:multiLevelType w:val="multilevel"/>
    <w:tmpl w:val="FAD4557C"/>
    <w:lvl w:ilvl="0">
      <w:start w:val="4"/>
      <w:numFmt w:val="decimal"/>
      <w:lvlText w:val="%1."/>
      <w:lvlJc w:val="left"/>
      <w:pPr>
        <w:ind w:left="450" w:hanging="450"/>
      </w:pPr>
      <w:rPr>
        <w:rFonts w:hint="default"/>
      </w:rPr>
    </w:lvl>
    <w:lvl w:ilvl="1">
      <w:start w:val="8"/>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9EE05E5"/>
    <w:multiLevelType w:val="multilevel"/>
    <w:tmpl w:val="BC78FCC2"/>
    <w:lvl w:ilvl="0">
      <w:start w:val="7"/>
      <w:numFmt w:val="decimal"/>
      <w:lvlText w:val="%1."/>
      <w:lvlJc w:val="center"/>
      <w:pPr>
        <w:ind w:left="6740" w:hanging="360"/>
      </w:pPr>
      <w:rPr>
        <w:rFonts w:hint="default"/>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782901"/>
    <w:multiLevelType w:val="multilevel"/>
    <w:tmpl w:val="546635AA"/>
    <w:lvl w:ilvl="0">
      <w:start w:val="1"/>
      <w:numFmt w:val="decimal"/>
      <w:lvlText w:val="%1."/>
      <w:lvlJc w:val="left"/>
      <w:pPr>
        <w:ind w:left="360" w:hanging="360"/>
      </w:pPr>
      <w:rPr>
        <w:rFonts w:hint="default"/>
        <w:b/>
        <w:bCs w:val="0"/>
      </w:rPr>
    </w:lvl>
    <w:lvl w:ilvl="1">
      <w:start w:val="1"/>
      <w:numFmt w:val="decimal"/>
      <w:lvlText w:val="%1.%2."/>
      <w:lvlJc w:val="left"/>
      <w:pPr>
        <w:ind w:left="786" w:hanging="360"/>
      </w:pPr>
      <w:rPr>
        <w:rFonts w:ascii="Tahoma" w:hAnsi="Tahoma" w:cs="Tahoma"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D54CFD"/>
    <w:multiLevelType w:val="multilevel"/>
    <w:tmpl w:val="684EED06"/>
    <w:lvl w:ilvl="0">
      <w:start w:val="1"/>
      <w:numFmt w:val="decimal"/>
      <w:lvlText w:val="%1."/>
      <w:lvlJc w:val="left"/>
      <w:pPr>
        <w:ind w:left="786" w:hanging="360"/>
      </w:pPr>
      <w:rPr>
        <w:rFonts w:hint="default"/>
        <w:b/>
      </w:rPr>
    </w:lvl>
    <w:lvl w:ilvl="1">
      <w:start w:val="1"/>
      <w:numFmt w:val="decimal"/>
      <w:lvlText w:val="%1.%2."/>
      <w:lvlJc w:val="left"/>
      <w:pPr>
        <w:ind w:left="2232" w:hanging="432"/>
      </w:pPr>
      <w:rPr>
        <w:rFonts w:hint="default"/>
        <w:b/>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3" w15:restartNumberingAfterBreak="0">
    <w:nsid w:val="5E244AC7"/>
    <w:multiLevelType w:val="multilevel"/>
    <w:tmpl w:val="FE4C4E7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F70A51"/>
    <w:multiLevelType w:val="multilevel"/>
    <w:tmpl w:val="8B70C48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D214A5A"/>
    <w:multiLevelType w:val="multilevel"/>
    <w:tmpl w:val="097888D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F207F72"/>
    <w:multiLevelType w:val="multilevel"/>
    <w:tmpl w:val="FABA45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355498F"/>
    <w:multiLevelType w:val="hybridMultilevel"/>
    <w:tmpl w:val="64BCE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54C3BB1"/>
    <w:multiLevelType w:val="hybridMultilevel"/>
    <w:tmpl w:val="18DC0522"/>
    <w:lvl w:ilvl="0" w:tplc="438A6290">
      <w:start w:val="1"/>
      <w:numFmt w:val="decimal"/>
      <w:lvlText w:val="%1."/>
      <w:lvlJc w:val="left"/>
      <w:pPr>
        <w:ind w:left="720" w:hanging="360"/>
      </w:pPr>
      <w:rPr>
        <w:rFonts w:ascii="Tahoma" w:hAnsi="Tahoma" w:cs="Tahoma"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12C78"/>
    <w:multiLevelType w:val="multilevel"/>
    <w:tmpl w:val="D1EA828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79445ED"/>
    <w:multiLevelType w:val="multilevel"/>
    <w:tmpl w:val="097888D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A29D9"/>
    <w:multiLevelType w:val="multilevel"/>
    <w:tmpl w:val="6C765692"/>
    <w:lvl w:ilvl="0">
      <w:start w:val="13"/>
      <w:numFmt w:val="decimal"/>
      <w:lvlText w:val="%1."/>
      <w:lvlJc w:val="center"/>
      <w:pPr>
        <w:ind w:left="6740" w:hanging="360"/>
      </w:pPr>
      <w:rPr>
        <w:rFonts w:hint="default"/>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4"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BD02C9C"/>
    <w:multiLevelType w:val="multilevel"/>
    <w:tmpl w:val="95A8CA8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DB01B0A"/>
    <w:multiLevelType w:val="multilevel"/>
    <w:tmpl w:val="8006088A"/>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728764627">
    <w:abstractNumId w:val="33"/>
  </w:num>
  <w:num w:numId="2" w16cid:durableId="426538943">
    <w:abstractNumId w:val="14"/>
  </w:num>
  <w:num w:numId="3" w16cid:durableId="1939675568">
    <w:abstractNumId w:val="21"/>
  </w:num>
  <w:num w:numId="4" w16cid:durableId="1538857167">
    <w:abstractNumId w:val="34"/>
  </w:num>
  <w:num w:numId="5" w16cid:durableId="630751086">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489382">
    <w:abstractNumId w:val="9"/>
  </w:num>
  <w:num w:numId="7" w16cid:durableId="640040995">
    <w:abstractNumId w:val="23"/>
  </w:num>
  <w:num w:numId="8" w16cid:durableId="1545285334">
    <w:abstractNumId w:val="26"/>
  </w:num>
  <w:num w:numId="9" w16cid:durableId="13481737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0387631">
    <w:abstractNumId w:val="31"/>
  </w:num>
  <w:num w:numId="11" w16cid:durableId="954093203">
    <w:abstractNumId w:val="15"/>
  </w:num>
  <w:num w:numId="12" w16cid:durableId="669723094">
    <w:abstractNumId w:val="11"/>
  </w:num>
  <w:num w:numId="13" w16cid:durableId="752046076">
    <w:abstractNumId w:val="17"/>
  </w:num>
  <w:num w:numId="14" w16cid:durableId="1821537273">
    <w:abstractNumId w:val="20"/>
  </w:num>
  <w:num w:numId="15" w16cid:durableId="1069809758">
    <w:abstractNumId w:val="24"/>
  </w:num>
  <w:num w:numId="16" w16cid:durableId="1797944134">
    <w:abstractNumId w:val="16"/>
  </w:num>
  <w:num w:numId="17" w16cid:durableId="90780134">
    <w:abstractNumId w:val="29"/>
  </w:num>
  <w:num w:numId="18" w16cid:durableId="369190990">
    <w:abstractNumId w:val="1"/>
  </w:num>
  <w:num w:numId="19" w16cid:durableId="56129682">
    <w:abstractNumId w:val="18"/>
  </w:num>
  <w:num w:numId="20" w16cid:durableId="1424063847">
    <w:abstractNumId w:val="4"/>
  </w:num>
  <w:num w:numId="21" w16cid:durableId="1724135861">
    <w:abstractNumId w:val="30"/>
  </w:num>
  <w:num w:numId="22" w16cid:durableId="2093043242">
    <w:abstractNumId w:val="35"/>
  </w:num>
  <w:num w:numId="23" w16cid:durableId="2120753346">
    <w:abstractNumId w:val="7"/>
  </w:num>
  <w:num w:numId="24" w16cid:durableId="632056106">
    <w:abstractNumId w:val="25"/>
  </w:num>
  <w:num w:numId="25" w16cid:durableId="1180702521">
    <w:abstractNumId w:val="2"/>
  </w:num>
  <w:num w:numId="26" w16cid:durableId="932665909">
    <w:abstractNumId w:val="0"/>
  </w:num>
  <w:num w:numId="27" w16cid:durableId="1694839981">
    <w:abstractNumId w:val="10"/>
  </w:num>
  <w:num w:numId="28" w16cid:durableId="1660383506">
    <w:abstractNumId w:val="6"/>
  </w:num>
  <w:num w:numId="29" w16cid:durableId="1965385368">
    <w:abstractNumId w:val="5"/>
  </w:num>
  <w:num w:numId="30" w16cid:durableId="1265068505">
    <w:abstractNumId w:val="36"/>
  </w:num>
  <w:num w:numId="31" w16cid:durableId="1458177571">
    <w:abstractNumId w:val="28"/>
  </w:num>
  <w:num w:numId="32" w16cid:durableId="149954258">
    <w:abstractNumId w:val="8"/>
  </w:num>
  <w:num w:numId="33" w16cid:durableId="191068364">
    <w:abstractNumId w:val="13"/>
  </w:num>
  <w:num w:numId="34" w16cid:durableId="1605262684">
    <w:abstractNumId w:val="12"/>
  </w:num>
  <w:num w:numId="35" w16cid:durableId="783886650">
    <w:abstractNumId w:val="22"/>
  </w:num>
  <w:num w:numId="36" w16cid:durableId="1907957650">
    <w:abstractNumId w:val="19"/>
  </w:num>
  <w:num w:numId="37" w16cid:durableId="2134595512">
    <w:abstractNumId w:val="32"/>
  </w:num>
  <w:num w:numId="38" w16cid:durableId="4757577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76C"/>
    <w:rsid w:val="000005A2"/>
    <w:rsid w:val="00013806"/>
    <w:rsid w:val="00022216"/>
    <w:rsid w:val="000222CD"/>
    <w:rsid w:val="00023BA0"/>
    <w:rsid w:val="00034805"/>
    <w:rsid w:val="00040B03"/>
    <w:rsid w:val="000410CA"/>
    <w:rsid w:val="000424B6"/>
    <w:rsid w:val="00045612"/>
    <w:rsid w:val="000533BC"/>
    <w:rsid w:val="00080A24"/>
    <w:rsid w:val="000A61CD"/>
    <w:rsid w:val="000B44FF"/>
    <w:rsid w:val="000C1F2B"/>
    <w:rsid w:val="000C55E2"/>
    <w:rsid w:val="000C6C09"/>
    <w:rsid w:val="000D109C"/>
    <w:rsid w:val="000D5365"/>
    <w:rsid w:val="000D70CB"/>
    <w:rsid w:val="000E2040"/>
    <w:rsid w:val="000E3464"/>
    <w:rsid w:val="000E4CD8"/>
    <w:rsid w:val="000E4CE7"/>
    <w:rsid w:val="000E578D"/>
    <w:rsid w:val="000E59CB"/>
    <w:rsid w:val="000F1EB3"/>
    <w:rsid w:val="000F44E0"/>
    <w:rsid w:val="000F75AE"/>
    <w:rsid w:val="001073C4"/>
    <w:rsid w:val="001258A7"/>
    <w:rsid w:val="001304EC"/>
    <w:rsid w:val="00132DBF"/>
    <w:rsid w:val="0013506A"/>
    <w:rsid w:val="00147839"/>
    <w:rsid w:val="00150BF9"/>
    <w:rsid w:val="00152F7C"/>
    <w:rsid w:val="0015449F"/>
    <w:rsid w:val="00154E0A"/>
    <w:rsid w:val="001660E5"/>
    <w:rsid w:val="001729F1"/>
    <w:rsid w:val="0017784D"/>
    <w:rsid w:val="001929E6"/>
    <w:rsid w:val="001A6637"/>
    <w:rsid w:val="001B30FA"/>
    <w:rsid w:val="001B53E9"/>
    <w:rsid w:val="001C1A5C"/>
    <w:rsid w:val="001C6AD5"/>
    <w:rsid w:val="001C74A2"/>
    <w:rsid w:val="001D584C"/>
    <w:rsid w:val="001F42DC"/>
    <w:rsid w:val="001F691C"/>
    <w:rsid w:val="00202576"/>
    <w:rsid w:val="00204733"/>
    <w:rsid w:val="00210BBB"/>
    <w:rsid w:val="00210FE5"/>
    <w:rsid w:val="00222B82"/>
    <w:rsid w:val="00222FDB"/>
    <w:rsid w:val="00226D82"/>
    <w:rsid w:val="00231A45"/>
    <w:rsid w:val="00234587"/>
    <w:rsid w:val="00253D4B"/>
    <w:rsid w:val="002547DB"/>
    <w:rsid w:val="002B139D"/>
    <w:rsid w:val="002B3F5D"/>
    <w:rsid w:val="002B57CB"/>
    <w:rsid w:val="002C5ACE"/>
    <w:rsid w:val="002D596E"/>
    <w:rsid w:val="002E1D50"/>
    <w:rsid w:val="002F4BD8"/>
    <w:rsid w:val="002F4BE2"/>
    <w:rsid w:val="002F7589"/>
    <w:rsid w:val="00301911"/>
    <w:rsid w:val="00302F88"/>
    <w:rsid w:val="00310C25"/>
    <w:rsid w:val="0031229E"/>
    <w:rsid w:val="00316280"/>
    <w:rsid w:val="00320B03"/>
    <w:rsid w:val="0032718E"/>
    <w:rsid w:val="00330C7B"/>
    <w:rsid w:val="003319AA"/>
    <w:rsid w:val="003343BF"/>
    <w:rsid w:val="00335587"/>
    <w:rsid w:val="0034576C"/>
    <w:rsid w:val="003628D5"/>
    <w:rsid w:val="00363760"/>
    <w:rsid w:val="00373233"/>
    <w:rsid w:val="00380BB3"/>
    <w:rsid w:val="0038642B"/>
    <w:rsid w:val="00390400"/>
    <w:rsid w:val="0039546D"/>
    <w:rsid w:val="003955BB"/>
    <w:rsid w:val="003A1CA1"/>
    <w:rsid w:val="003B2A13"/>
    <w:rsid w:val="003B47D3"/>
    <w:rsid w:val="003B4C2E"/>
    <w:rsid w:val="003D7911"/>
    <w:rsid w:val="003E724B"/>
    <w:rsid w:val="003F2EB6"/>
    <w:rsid w:val="003F3698"/>
    <w:rsid w:val="00407635"/>
    <w:rsid w:val="0041179E"/>
    <w:rsid w:val="00413CED"/>
    <w:rsid w:val="00416316"/>
    <w:rsid w:val="00420796"/>
    <w:rsid w:val="00423ACC"/>
    <w:rsid w:val="0045187A"/>
    <w:rsid w:val="00452185"/>
    <w:rsid w:val="00453D53"/>
    <w:rsid w:val="00454DDF"/>
    <w:rsid w:val="00455F76"/>
    <w:rsid w:val="004621D0"/>
    <w:rsid w:val="00462E1C"/>
    <w:rsid w:val="0046368D"/>
    <w:rsid w:val="00464F47"/>
    <w:rsid w:val="00474B30"/>
    <w:rsid w:val="00477198"/>
    <w:rsid w:val="00487905"/>
    <w:rsid w:val="004903F3"/>
    <w:rsid w:val="004925AE"/>
    <w:rsid w:val="004935B1"/>
    <w:rsid w:val="00495D33"/>
    <w:rsid w:val="004A0EE5"/>
    <w:rsid w:val="004A2902"/>
    <w:rsid w:val="004A401A"/>
    <w:rsid w:val="004B7A62"/>
    <w:rsid w:val="004C330B"/>
    <w:rsid w:val="004C49CE"/>
    <w:rsid w:val="004D105F"/>
    <w:rsid w:val="004D3C70"/>
    <w:rsid w:val="004D5B26"/>
    <w:rsid w:val="004D6796"/>
    <w:rsid w:val="004E1D96"/>
    <w:rsid w:val="004E1E8A"/>
    <w:rsid w:val="004E2A7A"/>
    <w:rsid w:val="004F166F"/>
    <w:rsid w:val="00502E4C"/>
    <w:rsid w:val="00503321"/>
    <w:rsid w:val="00504F7A"/>
    <w:rsid w:val="00521F80"/>
    <w:rsid w:val="0053089B"/>
    <w:rsid w:val="00535C38"/>
    <w:rsid w:val="00546530"/>
    <w:rsid w:val="005648AF"/>
    <w:rsid w:val="00565478"/>
    <w:rsid w:val="005713E6"/>
    <w:rsid w:val="00577149"/>
    <w:rsid w:val="00582260"/>
    <w:rsid w:val="005835C5"/>
    <w:rsid w:val="00583835"/>
    <w:rsid w:val="00586FF3"/>
    <w:rsid w:val="005A01D2"/>
    <w:rsid w:val="005A4DDA"/>
    <w:rsid w:val="005A53E0"/>
    <w:rsid w:val="005A63C5"/>
    <w:rsid w:val="005D01F8"/>
    <w:rsid w:val="005D4037"/>
    <w:rsid w:val="005D78EA"/>
    <w:rsid w:val="005E06E2"/>
    <w:rsid w:val="005E7953"/>
    <w:rsid w:val="005F3823"/>
    <w:rsid w:val="005F3DE4"/>
    <w:rsid w:val="00606E60"/>
    <w:rsid w:val="00610203"/>
    <w:rsid w:val="00610EBC"/>
    <w:rsid w:val="00616532"/>
    <w:rsid w:val="00616E61"/>
    <w:rsid w:val="0062420A"/>
    <w:rsid w:val="00645A71"/>
    <w:rsid w:val="00652900"/>
    <w:rsid w:val="00654089"/>
    <w:rsid w:val="006A38A2"/>
    <w:rsid w:val="006A7E1F"/>
    <w:rsid w:val="006B1074"/>
    <w:rsid w:val="006B172C"/>
    <w:rsid w:val="006B7B79"/>
    <w:rsid w:val="006C135C"/>
    <w:rsid w:val="006D6681"/>
    <w:rsid w:val="00701B0E"/>
    <w:rsid w:val="00702093"/>
    <w:rsid w:val="007054F8"/>
    <w:rsid w:val="0070693A"/>
    <w:rsid w:val="00706940"/>
    <w:rsid w:val="0071305A"/>
    <w:rsid w:val="00731157"/>
    <w:rsid w:val="00753A4E"/>
    <w:rsid w:val="007570B9"/>
    <w:rsid w:val="00760680"/>
    <w:rsid w:val="00775584"/>
    <w:rsid w:val="00792ECA"/>
    <w:rsid w:val="00793546"/>
    <w:rsid w:val="0079407B"/>
    <w:rsid w:val="007A6EA8"/>
    <w:rsid w:val="007B73EC"/>
    <w:rsid w:val="007B7B95"/>
    <w:rsid w:val="007C39D8"/>
    <w:rsid w:val="007C45CF"/>
    <w:rsid w:val="007D47B2"/>
    <w:rsid w:val="007D7BC7"/>
    <w:rsid w:val="007E0160"/>
    <w:rsid w:val="007E4D83"/>
    <w:rsid w:val="007F077A"/>
    <w:rsid w:val="007F2BAF"/>
    <w:rsid w:val="007F6362"/>
    <w:rsid w:val="00804512"/>
    <w:rsid w:val="00813A41"/>
    <w:rsid w:val="00813D77"/>
    <w:rsid w:val="0081629D"/>
    <w:rsid w:val="008251C2"/>
    <w:rsid w:val="00832D33"/>
    <w:rsid w:val="008351D2"/>
    <w:rsid w:val="008435CA"/>
    <w:rsid w:val="00845025"/>
    <w:rsid w:val="0085314F"/>
    <w:rsid w:val="008611BB"/>
    <w:rsid w:val="008702BA"/>
    <w:rsid w:val="00871DA3"/>
    <w:rsid w:val="00873284"/>
    <w:rsid w:val="00873741"/>
    <w:rsid w:val="008818CE"/>
    <w:rsid w:val="00891C93"/>
    <w:rsid w:val="008A2A6A"/>
    <w:rsid w:val="008A3875"/>
    <w:rsid w:val="008A51D4"/>
    <w:rsid w:val="008B3025"/>
    <w:rsid w:val="008C1CA9"/>
    <w:rsid w:val="008C77BF"/>
    <w:rsid w:val="008E7976"/>
    <w:rsid w:val="008F2A43"/>
    <w:rsid w:val="009044E3"/>
    <w:rsid w:val="00910CFB"/>
    <w:rsid w:val="0092739B"/>
    <w:rsid w:val="00927E2F"/>
    <w:rsid w:val="009300E2"/>
    <w:rsid w:val="0093431D"/>
    <w:rsid w:val="00937CBD"/>
    <w:rsid w:val="00951E8C"/>
    <w:rsid w:val="00956392"/>
    <w:rsid w:val="00957312"/>
    <w:rsid w:val="009600A7"/>
    <w:rsid w:val="0096660E"/>
    <w:rsid w:val="0097327C"/>
    <w:rsid w:val="00973D77"/>
    <w:rsid w:val="009755F8"/>
    <w:rsid w:val="0098076F"/>
    <w:rsid w:val="0098176C"/>
    <w:rsid w:val="0098218D"/>
    <w:rsid w:val="00991BD6"/>
    <w:rsid w:val="009A4EBD"/>
    <w:rsid w:val="009A5571"/>
    <w:rsid w:val="009A7190"/>
    <w:rsid w:val="009B0B96"/>
    <w:rsid w:val="009B64A8"/>
    <w:rsid w:val="009C2489"/>
    <w:rsid w:val="009F3730"/>
    <w:rsid w:val="009F558F"/>
    <w:rsid w:val="009F6A3E"/>
    <w:rsid w:val="00A00C9F"/>
    <w:rsid w:val="00A0529B"/>
    <w:rsid w:val="00A154E2"/>
    <w:rsid w:val="00A230B5"/>
    <w:rsid w:val="00A24FA1"/>
    <w:rsid w:val="00A27B08"/>
    <w:rsid w:val="00A43B82"/>
    <w:rsid w:val="00A54B65"/>
    <w:rsid w:val="00A604CD"/>
    <w:rsid w:val="00A65EEE"/>
    <w:rsid w:val="00A66866"/>
    <w:rsid w:val="00A7081F"/>
    <w:rsid w:val="00A73282"/>
    <w:rsid w:val="00AA16F6"/>
    <w:rsid w:val="00AA1CCC"/>
    <w:rsid w:val="00AB1BB6"/>
    <w:rsid w:val="00AB2DDD"/>
    <w:rsid w:val="00AB3624"/>
    <w:rsid w:val="00AB478D"/>
    <w:rsid w:val="00AB6E81"/>
    <w:rsid w:val="00AC5773"/>
    <w:rsid w:val="00AD4C15"/>
    <w:rsid w:val="00AD622D"/>
    <w:rsid w:val="00AD7B85"/>
    <w:rsid w:val="00AD7E09"/>
    <w:rsid w:val="00AE0E30"/>
    <w:rsid w:val="00AE2996"/>
    <w:rsid w:val="00AE2CFF"/>
    <w:rsid w:val="00AE4160"/>
    <w:rsid w:val="00AF0262"/>
    <w:rsid w:val="00AF548A"/>
    <w:rsid w:val="00AF79CC"/>
    <w:rsid w:val="00B006DE"/>
    <w:rsid w:val="00B00DB4"/>
    <w:rsid w:val="00B01B39"/>
    <w:rsid w:val="00B01C79"/>
    <w:rsid w:val="00B03DA2"/>
    <w:rsid w:val="00B048BB"/>
    <w:rsid w:val="00B04DD5"/>
    <w:rsid w:val="00B1240C"/>
    <w:rsid w:val="00B165B1"/>
    <w:rsid w:val="00B260E5"/>
    <w:rsid w:val="00B33099"/>
    <w:rsid w:val="00B35E4A"/>
    <w:rsid w:val="00B436D0"/>
    <w:rsid w:val="00B44353"/>
    <w:rsid w:val="00B4480B"/>
    <w:rsid w:val="00B47C51"/>
    <w:rsid w:val="00B5081C"/>
    <w:rsid w:val="00B63945"/>
    <w:rsid w:val="00B71EF1"/>
    <w:rsid w:val="00B807E1"/>
    <w:rsid w:val="00B84C40"/>
    <w:rsid w:val="00B87519"/>
    <w:rsid w:val="00B94825"/>
    <w:rsid w:val="00BA22A7"/>
    <w:rsid w:val="00BA49B6"/>
    <w:rsid w:val="00BA79AA"/>
    <w:rsid w:val="00BB1A80"/>
    <w:rsid w:val="00BB42FA"/>
    <w:rsid w:val="00BC0078"/>
    <w:rsid w:val="00BC0500"/>
    <w:rsid w:val="00BC7D33"/>
    <w:rsid w:val="00BD1B0B"/>
    <w:rsid w:val="00BE6DD5"/>
    <w:rsid w:val="00BF1CE7"/>
    <w:rsid w:val="00BF2AB7"/>
    <w:rsid w:val="00C1513A"/>
    <w:rsid w:val="00C229B0"/>
    <w:rsid w:val="00C34ACC"/>
    <w:rsid w:val="00C35CDF"/>
    <w:rsid w:val="00C42F1C"/>
    <w:rsid w:val="00C54289"/>
    <w:rsid w:val="00C847F4"/>
    <w:rsid w:val="00C84E7F"/>
    <w:rsid w:val="00CA1F8E"/>
    <w:rsid w:val="00CA3789"/>
    <w:rsid w:val="00CA41BC"/>
    <w:rsid w:val="00CA43FE"/>
    <w:rsid w:val="00CB7645"/>
    <w:rsid w:val="00CC0B3E"/>
    <w:rsid w:val="00CC131C"/>
    <w:rsid w:val="00CC2368"/>
    <w:rsid w:val="00CC56B6"/>
    <w:rsid w:val="00CD1A6F"/>
    <w:rsid w:val="00CD70FE"/>
    <w:rsid w:val="00CD712D"/>
    <w:rsid w:val="00CF0288"/>
    <w:rsid w:val="00CF4185"/>
    <w:rsid w:val="00D033B0"/>
    <w:rsid w:val="00D12207"/>
    <w:rsid w:val="00D165B8"/>
    <w:rsid w:val="00D43FCA"/>
    <w:rsid w:val="00D5674D"/>
    <w:rsid w:val="00D64681"/>
    <w:rsid w:val="00D709E4"/>
    <w:rsid w:val="00D94AA4"/>
    <w:rsid w:val="00D96B99"/>
    <w:rsid w:val="00DA4A41"/>
    <w:rsid w:val="00DB063D"/>
    <w:rsid w:val="00DB1698"/>
    <w:rsid w:val="00DB34F5"/>
    <w:rsid w:val="00DC352C"/>
    <w:rsid w:val="00DD59C4"/>
    <w:rsid w:val="00DD6B42"/>
    <w:rsid w:val="00DD6EFF"/>
    <w:rsid w:val="00DE36B6"/>
    <w:rsid w:val="00DE43FE"/>
    <w:rsid w:val="00DE7A07"/>
    <w:rsid w:val="00DF5EA2"/>
    <w:rsid w:val="00E07280"/>
    <w:rsid w:val="00E114AC"/>
    <w:rsid w:val="00E12AB6"/>
    <w:rsid w:val="00E13BA8"/>
    <w:rsid w:val="00E27AD8"/>
    <w:rsid w:val="00E3287E"/>
    <w:rsid w:val="00E33143"/>
    <w:rsid w:val="00E34A04"/>
    <w:rsid w:val="00E40957"/>
    <w:rsid w:val="00E40DFC"/>
    <w:rsid w:val="00E42C81"/>
    <w:rsid w:val="00E51ABA"/>
    <w:rsid w:val="00E53225"/>
    <w:rsid w:val="00E6426F"/>
    <w:rsid w:val="00E70EF2"/>
    <w:rsid w:val="00E72511"/>
    <w:rsid w:val="00E73812"/>
    <w:rsid w:val="00E7460B"/>
    <w:rsid w:val="00E75510"/>
    <w:rsid w:val="00E75CAF"/>
    <w:rsid w:val="00E80F17"/>
    <w:rsid w:val="00E838D3"/>
    <w:rsid w:val="00E842C2"/>
    <w:rsid w:val="00E85A5E"/>
    <w:rsid w:val="00E86543"/>
    <w:rsid w:val="00E974DA"/>
    <w:rsid w:val="00EA0B45"/>
    <w:rsid w:val="00EA11D5"/>
    <w:rsid w:val="00EB37AA"/>
    <w:rsid w:val="00EB4409"/>
    <w:rsid w:val="00EB6BB7"/>
    <w:rsid w:val="00ED1AA7"/>
    <w:rsid w:val="00ED7EEF"/>
    <w:rsid w:val="00ED7F72"/>
    <w:rsid w:val="00EF4179"/>
    <w:rsid w:val="00F01716"/>
    <w:rsid w:val="00F017AA"/>
    <w:rsid w:val="00F07B42"/>
    <w:rsid w:val="00F1100B"/>
    <w:rsid w:val="00F13AE3"/>
    <w:rsid w:val="00F17CB4"/>
    <w:rsid w:val="00F24119"/>
    <w:rsid w:val="00F24E59"/>
    <w:rsid w:val="00F253F1"/>
    <w:rsid w:val="00F25ACC"/>
    <w:rsid w:val="00F47BE7"/>
    <w:rsid w:val="00F50A4F"/>
    <w:rsid w:val="00F519A5"/>
    <w:rsid w:val="00F71856"/>
    <w:rsid w:val="00F74064"/>
    <w:rsid w:val="00F87BC3"/>
    <w:rsid w:val="00F9586B"/>
    <w:rsid w:val="00FA7A61"/>
    <w:rsid w:val="00FB499F"/>
    <w:rsid w:val="00FB7B6D"/>
    <w:rsid w:val="00FC1DB6"/>
    <w:rsid w:val="00FD5834"/>
    <w:rsid w:val="00FE11B1"/>
    <w:rsid w:val="00FE3C83"/>
    <w:rsid w:val="00FE57F8"/>
    <w:rsid w:val="00FE61A6"/>
    <w:rsid w:val="00FF32D1"/>
    <w:rsid w:val="74C7B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28C58"/>
  <w15:chartTrackingRefBased/>
  <w15:docId w15:val="{BEC72A8A-6932-44D5-9E8F-68EA64DD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76C"/>
    <w:rPr>
      <w:rFonts w:ascii="Times New Roman" w:eastAsia="Calibri" w:hAnsi="Times New Roman" w:cs="Times New Roman"/>
      <w:sz w:val="24"/>
    </w:rPr>
  </w:style>
  <w:style w:type="paragraph" w:styleId="Heading1">
    <w:name w:val="heading 1"/>
    <w:aliases w:val="HB1"/>
    <w:basedOn w:val="Normal"/>
    <w:next w:val="Normal"/>
    <w:link w:val="Heading1Char"/>
    <w:qFormat/>
    <w:rsid w:val="0098176C"/>
    <w:pPr>
      <w:keepNext/>
      <w:numPr>
        <w:numId w:val="1"/>
      </w:numPr>
      <w:spacing w:before="360" w:after="360"/>
      <w:jc w:val="center"/>
      <w:outlineLvl w:val="0"/>
    </w:pPr>
    <w:rPr>
      <w:sz w:val="28"/>
      <w:szCs w:val="20"/>
    </w:rPr>
  </w:style>
  <w:style w:type="paragraph" w:styleId="Heading2">
    <w:name w:val="heading 2"/>
    <w:aliases w:val="Title Header2,HB2"/>
    <w:basedOn w:val="Normal"/>
    <w:next w:val="Normal"/>
    <w:link w:val="Heading2Char"/>
    <w:qFormat/>
    <w:rsid w:val="0098176C"/>
    <w:pPr>
      <w:numPr>
        <w:ilvl w:val="1"/>
        <w:numId w:val="1"/>
      </w:numPr>
      <w:jc w:val="both"/>
      <w:outlineLvl w:val="1"/>
    </w:pPr>
    <w:rPr>
      <w:szCs w:val="20"/>
    </w:rPr>
  </w:style>
  <w:style w:type="paragraph" w:styleId="Heading3">
    <w:name w:val="heading 3"/>
    <w:aliases w:val="Section Header3,Sub-Clause Paragraph,HB3"/>
    <w:basedOn w:val="Normal"/>
    <w:next w:val="Normal"/>
    <w:link w:val="Heading3Char"/>
    <w:uiPriority w:val="99"/>
    <w:qFormat/>
    <w:rsid w:val="0098176C"/>
    <w:pPr>
      <w:keepNext/>
      <w:numPr>
        <w:ilvl w:val="2"/>
        <w:numId w:val="1"/>
      </w:numPr>
      <w:jc w:val="both"/>
      <w:outlineLvl w:val="2"/>
    </w:pPr>
    <w:rPr>
      <w:szCs w:val="20"/>
    </w:rPr>
  </w:style>
  <w:style w:type="paragraph" w:styleId="Heading4">
    <w:name w:val="heading 4"/>
    <w:aliases w:val=" Sub-Clause Sub-paragraph,Sub-Clause Sub-paragraph,Heading 4 Char Char Char Char,HB4"/>
    <w:basedOn w:val="Normal"/>
    <w:next w:val="Normal"/>
    <w:link w:val="Heading4Char"/>
    <w:uiPriority w:val="99"/>
    <w:qFormat/>
    <w:rsid w:val="0098176C"/>
    <w:pPr>
      <w:keepNext/>
      <w:numPr>
        <w:ilvl w:val="3"/>
        <w:numId w:val="1"/>
      </w:numPr>
      <w:outlineLvl w:val="3"/>
    </w:pPr>
    <w:rPr>
      <w:b/>
      <w:sz w:val="44"/>
      <w:szCs w:val="20"/>
    </w:rPr>
  </w:style>
  <w:style w:type="paragraph" w:styleId="Heading5">
    <w:name w:val="heading 5"/>
    <w:aliases w:val=" Diagrama,HB5"/>
    <w:basedOn w:val="Normal"/>
    <w:next w:val="Normal"/>
    <w:link w:val="Heading5Char"/>
    <w:uiPriority w:val="99"/>
    <w:qFormat/>
    <w:rsid w:val="0098176C"/>
    <w:pPr>
      <w:keepNext/>
      <w:numPr>
        <w:ilvl w:val="4"/>
        <w:numId w:val="1"/>
      </w:numPr>
      <w:outlineLvl w:val="4"/>
    </w:pPr>
    <w:rPr>
      <w:b/>
      <w:sz w:val="40"/>
      <w:szCs w:val="20"/>
    </w:rPr>
  </w:style>
  <w:style w:type="paragraph" w:styleId="Heading6">
    <w:name w:val="heading 6"/>
    <w:aliases w:val="HB6"/>
    <w:basedOn w:val="Normal"/>
    <w:next w:val="Normal"/>
    <w:link w:val="Heading6Char"/>
    <w:uiPriority w:val="99"/>
    <w:qFormat/>
    <w:rsid w:val="0098176C"/>
    <w:pPr>
      <w:keepNext/>
      <w:numPr>
        <w:ilvl w:val="5"/>
        <w:numId w:val="1"/>
      </w:numPr>
      <w:outlineLvl w:val="5"/>
    </w:pPr>
    <w:rPr>
      <w:b/>
      <w:sz w:val="36"/>
      <w:szCs w:val="20"/>
    </w:rPr>
  </w:style>
  <w:style w:type="paragraph" w:styleId="Heading7">
    <w:name w:val="heading 7"/>
    <w:basedOn w:val="Normal"/>
    <w:next w:val="Normal"/>
    <w:link w:val="Heading7Char"/>
    <w:uiPriority w:val="99"/>
    <w:qFormat/>
    <w:rsid w:val="0098176C"/>
    <w:pPr>
      <w:keepNext/>
      <w:numPr>
        <w:ilvl w:val="6"/>
        <w:numId w:val="1"/>
      </w:numPr>
      <w:outlineLvl w:val="6"/>
    </w:pPr>
    <w:rPr>
      <w:sz w:val="48"/>
      <w:szCs w:val="20"/>
    </w:rPr>
  </w:style>
  <w:style w:type="paragraph" w:styleId="Heading8">
    <w:name w:val="heading 8"/>
    <w:basedOn w:val="Normal"/>
    <w:next w:val="Normal"/>
    <w:link w:val="Heading8Char"/>
    <w:uiPriority w:val="99"/>
    <w:qFormat/>
    <w:rsid w:val="0098176C"/>
    <w:pPr>
      <w:keepNext/>
      <w:numPr>
        <w:ilvl w:val="7"/>
        <w:numId w:val="1"/>
      </w:numPr>
      <w:outlineLvl w:val="7"/>
    </w:pPr>
    <w:rPr>
      <w:b/>
      <w:sz w:val="18"/>
      <w:szCs w:val="20"/>
    </w:rPr>
  </w:style>
  <w:style w:type="paragraph" w:styleId="Heading9">
    <w:name w:val="heading 9"/>
    <w:basedOn w:val="Normal"/>
    <w:next w:val="Normal"/>
    <w:link w:val="Heading9Char"/>
    <w:uiPriority w:val="99"/>
    <w:qFormat/>
    <w:rsid w:val="0098176C"/>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B1 Char"/>
    <w:basedOn w:val="DefaultParagraphFont"/>
    <w:link w:val="Heading1"/>
    <w:rsid w:val="0098176C"/>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rsid w:val="0098176C"/>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9"/>
    <w:rsid w:val="0098176C"/>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98176C"/>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98176C"/>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98176C"/>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98176C"/>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98176C"/>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98176C"/>
    <w:rPr>
      <w:rFonts w:ascii="Times New Roman" w:eastAsia="Calibri" w:hAnsi="Times New Roman" w:cs="Times New Roman"/>
      <w:sz w:val="40"/>
      <w:szCs w:val="20"/>
    </w:rPr>
  </w:style>
  <w:style w:type="character" w:styleId="Hyperlink">
    <w:name w:val="Hyperlink"/>
    <w:aliases w:val="Alna"/>
    <w:uiPriority w:val="99"/>
    <w:rsid w:val="0098176C"/>
    <w:rPr>
      <w:color w:val="0000FF"/>
      <w:u w:val="single"/>
    </w:rPr>
  </w:style>
  <w:style w:type="paragraph" w:styleId="CommentText">
    <w:name w:val="annotation text"/>
    <w:basedOn w:val="Normal"/>
    <w:link w:val="CommentTextChar"/>
    <w:rsid w:val="0098176C"/>
    <w:rPr>
      <w:sz w:val="20"/>
      <w:szCs w:val="20"/>
    </w:rPr>
  </w:style>
  <w:style w:type="character" w:customStyle="1" w:styleId="CommentTextChar">
    <w:name w:val="Comment Text Char"/>
    <w:basedOn w:val="DefaultParagraphFont"/>
    <w:link w:val="CommentText"/>
    <w:rsid w:val="0098176C"/>
    <w:rPr>
      <w:rFonts w:ascii="Times New Roman" w:eastAsia="Calibri" w:hAnsi="Times New Roman" w:cs="Times New Roman"/>
      <w:sz w:val="20"/>
      <w:szCs w:val="20"/>
    </w:rPr>
  </w:style>
  <w:style w:type="paragraph" w:styleId="Header">
    <w:name w:val="header"/>
    <w:basedOn w:val="Normal"/>
    <w:link w:val="HeaderChar"/>
    <w:uiPriority w:val="99"/>
    <w:rsid w:val="0098176C"/>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basedOn w:val="DefaultParagraphFont"/>
    <w:link w:val="Header"/>
    <w:uiPriority w:val="99"/>
    <w:rsid w:val="0098176C"/>
    <w:rPr>
      <w:rFonts w:ascii="Times New Roman" w:eastAsia="Times New Roman" w:hAnsi="Times New Roman" w:cs="Times New Roman"/>
      <w:sz w:val="20"/>
      <w:szCs w:val="20"/>
      <w:lang w:eastAsia="lt-LT"/>
    </w:rPr>
  </w:style>
  <w:style w:type="paragraph" w:styleId="Footer">
    <w:name w:val="footer"/>
    <w:basedOn w:val="Normal"/>
    <w:link w:val="FooterChar"/>
    <w:rsid w:val="0098176C"/>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rsid w:val="0098176C"/>
    <w:rPr>
      <w:rFonts w:ascii="Times New Roman" w:eastAsia="Times New Roman" w:hAnsi="Times New Roman" w:cs="Times New Roman"/>
      <w:sz w:val="20"/>
      <w:szCs w:val="20"/>
      <w:lang w:eastAsia="lt-LT"/>
    </w:rPr>
  </w:style>
  <w:style w:type="character" w:customStyle="1" w:styleId="BodyTextIndent3Char">
    <w:name w:val="Body Text Indent 3 Char"/>
    <w:link w:val="BodyTextIndent3"/>
    <w:semiHidden/>
    <w:rsid w:val="0098176C"/>
    <w:rPr>
      <w:rFonts w:eastAsia="Calibri"/>
    </w:rPr>
  </w:style>
  <w:style w:type="paragraph" w:styleId="BodyTextIndent3">
    <w:name w:val="Body Text Indent 3"/>
    <w:basedOn w:val="Normal"/>
    <w:link w:val="BodyTextIndent3Char"/>
    <w:semiHidden/>
    <w:rsid w:val="0098176C"/>
    <w:pPr>
      <w:tabs>
        <w:tab w:val="left" w:pos="4536"/>
      </w:tabs>
      <w:spacing w:after="0" w:line="240" w:lineRule="auto"/>
      <w:ind w:firstLine="2268"/>
      <w:jc w:val="both"/>
    </w:pPr>
    <w:rPr>
      <w:rFonts w:asciiTheme="minorHAnsi" w:hAnsiTheme="minorHAnsi" w:cstheme="minorBidi"/>
      <w:sz w:val="22"/>
    </w:rPr>
  </w:style>
  <w:style w:type="character" w:customStyle="1" w:styleId="Pagrindiniotekstotrauka3Diagrama1">
    <w:name w:val="Pagrindinio teksto įtrauka 3 Diagrama1"/>
    <w:basedOn w:val="DefaultParagraphFont"/>
    <w:uiPriority w:val="99"/>
    <w:semiHidden/>
    <w:rsid w:val="0098176C"/>
    <w:rPr>
      <w:rFonts w:ascii="Times New Roman" w:eastAsia="Calibri" w:hAnsi="Times New Roman" w:cs="Times New Roman"/>
      <w:sz w:val="16"/>
      <w:szCs w:val="16"/>
    </w:rPr>
  </w:style>
  <w:style w:type="character" w:customStyle="1" w:styleId="BodyTextIndent3Char1">
    <w:name w:val="Body Text Indent 3 Char1"/>
    <w:basedOn w:val="DefaultParagraphFont"/>
    <w:uiPriority w:val="99"/>
    <w:semiHidden/>
    <w:rsid w:val="0098176C"/>
    <w:rPr>
      <w:rFonts w:ascii="Times New Roman" w:eastAsia="Calibri" w:hAnsi="Times New Roman" w:cs="Times New Roman"/>
      <w:sz w:val="16"/>
      <w:szCs w:val="16"/>
      <w:lang w:val="lt-LT"/>
    </w:rPr>
  </w:style>
  <w:style w:type="character" w:customStyle="1" w:styleId="PlainTextChar">
    <w:name w:val="Plain Text Char"/>
    <w:link w:val="PlainText"/>
    <w:rsid w:val="0098176C"/>
    <w:rPr>
      <w:rFonts w:ascii="Courier New" w:eastAsia="Calibri" w:hAnsi="Courier New" w:cs="Courier New"/>
    </w:rPr>
  </w:style>
  <w:style w:type="paragraph" w:styleId="PlainText">
    <w:name w:val="Plain Text"/>
    <w:basedOn w:val="Normal"/>
    <w:link w:val="PlainTextChar"/>
    <w:rsid w:val="0098176C"/>
    <w:pPr>
      <w:spacing w:after="0" w:line="240" w:lineRule="auto"/>
    </w:pPr>
    <w:rPr>
      <w:rFonts w:ascii="Courier New" w:hAnsi="Courier New" w:cs="Courier New"/>
      <w:sz w:val="22"/>
    </w:rPr>
  </w:style>
  <w:style w:type="character" w:customStyle="1" w:styleId="PaprastasistekstasDiagrama1">
    <w:name w:val="Paprastasis tekstas Diagrama1"/>
    <w:basedOn w:val="DefaultParagraphFont"/>
    <w:uiPriority w:val="99"/>
    <w:semiHidden/>
    <w:rsid w:val="0098176C"/>
    <w:rPr>
      <w:rFonts w:ascii="Consolas" w:eastAsia="Calibri" w:hAnsi="Consolas" w:cs="Times New Roman"/>
      <w:sz w:val="21"/>
      <w:szCs w:val="21"/>
    </w:rPr>
  </w:style>
  <w:style w:type="character" w:customStyle="1" w:styleId="PlainTextChar1">
    <w:name w:val="Plain Text Char1"/>
    <w:basedOn w:val="DefaultParagraphFont"/>
    <w:uiPriority w:val="99"/>
    <w:semiHidden/>
    <w:rsid w:val="0098176C"/>
    <w:rPr>
      <w:rFonts w:ascii="Consolas" w:eastAsia="Calibri" w:hAnsi="Consolas" w:cs="Times New Roman"/>
      <w:sz w:val="21"/>
      <w:szCs w:val="21"/>
      <w:lang w:val="lt-LT"/>
    </w:rPr>
  </w:style>
  <w:style w:type="character" w:customStyle="1" w:styleId="CommentSubjectChar">
    <w:name w:val="Comment Subject Char"/>
    <w:link w:val="CommentSubject"/>
    <w:rsid w:val="0098176C"/>
    <w:rPr>
      <w:rFonts w:eastAsia="Calibri"/>
      <w:sz w:val="28"/>
    </w:rPr>
  </w:style>
  <w:style w:type="paragraph" w:styleId="CommentSubject">
    <w:name w:val="annotation subject"/>
    <w:basedOn w:val="CommentText"/>
    <w:next w:val="CommentText"/>
    <w:link w:val="CommentSubjectChar"/>
    <w:rsid w:val="0098176C"/>
    <w:rPr>
      <w:rFonts w:asciiTheme="minorHAnsi" w:hAnsiTheme="minorHAnsi" w:cstheme="minorBidi"/>
      <w:sz w:val="28"/>
      <w:szCs w:val="22"/>
    </w:rPr>
  </w:style>
  <w:style w:type="character" w:customStyle="1" w:styleId="KomentarotemaDiagrama1">
    <w:name w:val="Komentaro tema Diagrama1"/>
    <w:basedOn w:val="CommentTextChar"/>
    <w:uiPriority w:val="99"/>
    <w:semiHidden/>
    <w:rsid w:val="0098176C"/>
    <w:rPr>
      <w:rFonts w:ascii="Times New Roman" w:eastAsia="Calibri" w:hAnsi="Times New Roman" w:cs="Times New Roman"/>
      <w:b/>
      <w:bCs/>
      <w:sz w:val="20"/>
      <w:szCs w:val="20"/>
    </w:rPr>
  </w:style>
  <w:style w:type="character" w:customStyle="1" w:styleId="CommentSubjectChar1">
    <w:name w:val="Comment Subject Char1"/>
    <w:basedOn w:val="CommentTextChar"/>
    <w:uiPriority w:val="99"/>
    <w:semiHidden/>
    <w:rsid w:val="0098176C"/>
    <w:rPr>
      <w:rFonts w:ascii="Times New Roman" w:eastAsia="Calibri" w:hAnsi="Times New Roman" w:cs="Times New Roman"/>
      <w:b/>
      <w:bCs/>
      <w:sz w:val="20"/>
      <w:szCs w:val="20"/>
      <w:lang w:val="lt-LT"/>
    </w:rPr>
  </w:style>
  <w:style w:type="paragraph" w:customStyle="1" w:styleId="Patvirtinta">
    <w:name w:val="Patvirtinta"/>
    <w:rsid w:val="0098176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98176C"/>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98176C"/>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8176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98176C"/>
    <w:rPr>
      <w:rFonts w:ascii="Tahoma" w:eastAsia="Calibri" w:hAnsi="Tahoma" w:cs="Tahoma"/>
      <w:sz w:val="16"/>
      <w:szCs w:val="16"/>
    </w:rPr>
  </w:style>
  <w:style w:type="paragraph" w:styleId="BalloonText">
    <w:name w:val="Balloon Text"/>
    <w:basedOn w:val="Normal"/>
    <w:link w:val="BalloonTextChar"/>
    <w:rsid w:val="0098176C"/>
    <w:rPr>
      <w:rFonts w:ascii="Tahoma" w:hAnsi="Tahoma" w:cs="Tahoma"/>
      <w:sz w:val="16"/>
      <w:szCs w:val="16"/>
    </w:rPr>
  </w:style>
  <w:style w:type="character" w:customStyle="1" w:styleId="DebesliotekstasDiagrama1">
    <w:name w:val="Debesėlio tekstas Diagrama1"/>
    <w:basedOn w:val="DefaultParagraphFont"/>
    <w:uiPriority w:val="99"/>
    <w:semiHidden/>
    <w:rsid w:val="0098176C"/>
    <w:rPr>
      <w:rFonts w:ascii="Segoe UI" w:eastAsia="Calibri" w:hAnsi="Segoe UI" w:cs="Segoe UI"/>
      <w:sz w:val="18"/>
      <w:szCs w:val="18"/>
    </w:rPr>
  </w:style>
  <w:style w:type="character" w:customStyle="1" w:styleId="BalloonTextChar1">
    <w:name w:val="Balloon Text Char1"/>
    <w:basedOn w:val="DefaultParagraphFont"/>
    <w:uiPriority w:val="99"/>
    <w:semiHidden/>
    <w:rsid w:val="0098176C"/>
    <w:rPr>
      <w:rFonts w:ascii="Segoe UI" w:eastAsia="Calibri" w:hAnsi="Segoe UI" w:cs="Segoe UI"/>
      <w:sz w:val="18"/>
      <w:szCs w:val="18"/>
      <w:lang w:val="lt-LT"/>
    </w:rPr>
  </w:style>
  <w:style w:type="paragraph" w:styleId="BodyText">
    <w:name w:val="Body Text"/>
    <w:basedOn w:val="Normal"/>
    <w:link w:val="BodyTextChar"/>
    <w:unhideWhenUsed/>
    <w:rsid w:val="0098176C"/>
    <w:pPr>
      <w:spacing w:after="120"/>
    </w:pPr>
    <w:rPr>
      <w:sz w:val="20"/>
      <w:szCs w:val="20"/>
    </w:rPr>
  </w:style>
  <w:style w:type="character" w:customStyle="1" w:styleId="BodyTextChar">
    <w:name w:val="Body Text Char"/>
    <w:basedOn w:val="DefaultParagraphFont"/>
    <w:link w:val="BodyText"/>
    <w:rsid w:val="0098176C"/>
    <w:rPr>
      <w:rFonts w:ascii="Times New Roman" w:eastAsia="Calibri" w:hAnsi="Times New Roman" w:cs="Times New Roman"/>
      <w:sz w:val="20"/>
      <w:szCs w:val="20"/>
    </w:rPr>
  </w:style>
  <w:style w:type="character" w:styleId="PageNumber">
    <w:name w:val="page number"/>
    <w:basedOn w:val="DefaultParagraphFont"/>
    <w:rsid w:val="0098176C"/>
  </w:style>
  <w:style w:type="character" w:styleId="CommentReference">
    <w:name w:val="annotation reference"/>
    <w:rsid w:val="0098176C"/>
    <w:rPr>
      <w:sz w:val="16"/>
      <w:szCs w:val="16"/>
    </w:rPr>
  </w:style>
  <w:style w:type="paragraph" w:customStyle="1" w:styleId="linija">
    <w:name w:val="linija"/>
    <w:basedOn w:val="Normal"/>
    <w:rsid w:val="0098176C"/>
    <w:pPr>
      <w:spacing w:before="100" w:beforeAutospacing="1" w:after="100" w:afterAutospacing="1" w:line="240" w:lineRule="auto"/>
    </w:pPr>
    <w:rPr>
      <w:rFonts w:eastAsia="Times New Roman"/>
      <w:szCs w:val="24"/>
      <w:lang w:eastAsia="lt-LT"/>
    </w:rPr>
  </w:style>
  <w:style w:type="paragraph" w:customStyle="1" w:styleId="pavadinimas2">
    <w:name w:val="pavadinimas2"/>
    <w:basedOn w:val="Normal"/>
    <w:rsid w:val="0098176C"/>
    <w:pPr>
      <w:spacing w:before="100" w:beforeAutospacing="1" w:after="100" w:afterAutospacing="1" w:line="240" w:lineRule="auto"/>
    </w:pPr>
    <w:rPr>
      <w:szCs w:val="24"/>
      <w:lang w:eastAsia="lt-LT"/>
    </w:rPr>
  </w:style>
  <w:style w:type="paragraph" w:customStyle="1" w:styleId="bodytext0">
    <w:name w:val="bodytext"/>
    <w:basedOn w:val="Normal"/>
    <w:rsid w:val="0098176C"/>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Normal"/>
    <w:rsid w:val="0098176C"/>
    <w:pPr>
      <w:spacing w:before="120" w:after="120" w:line="240" w:lineRule="auto"/>
      <w:jc w:val="both"/>
    </w:pPr>
    <w:rPr>
      <w:rFonts w:ascii="Optima" w:eastAsia="Times New Roman" w:hAnsi="Optima"/>
      <w:sz w:val="22"/>
      <w:szCs w:val="20"/>
      <w:lang w:val="en-GB"/>
    </w:rPr>
  </w:style>
  <w:style w:type="paragraph" w:styleId="ListBullet">
    <w:name w:val="List Bullet"/>
    <w:basedOn w:val="Normal"/>
    <w:autoRedefine/>
    <w:rsid w:val="0098176C"/>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Normal"/>
    <w:uiPriority w:val="99"/>
    <w:rsid w:val="0098176C"/>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Normal"/>
    <w:rsid w:val="0098176C"/>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98176C"/>
    <w:pPr>
      <w:spacing w:after="160" w:line="240" w:lineRule="exact"/>
    </w:pPr>
    <w:rPr>
      <w:rFonts w:ascii="Verdana" w:eastAsia="Times New Roman" w:hAnsi="Verdana" w:cs="Verdana"/>
      <w:sz w:val="20"/>
      <w:szCs w:val="20"/>
      <w:lang w:val="en-US"/>
    </w:rPr>
  </w:style>
  <w:style w:type="paragraph" w:customStyle="1" w:styleId="Pavadinimas1">
    <w:name w:val="Pavadinimas1"/>
    <w:rsid w:val="0098176C"/>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8176C"/>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8176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Normal"/>
    <w:rsid w:val="0098176C"/>
    <w:pPr>
      <w:spacing w:after="160" w:line="240" w:lineRule="exact"/>
    </w:pPr>
    <w:rPr>
      <w:rFonts w:ascii="Tahoma" w:hAnsi="Tahoma"/>
      <w:sz w:val="20"/>
      <w:szCs w:val="20"/>
    </w:rPr>
  </w:style>
  <w:style w:type="paragraph" w:customStyle="1" w:styleId="istatymas0">
    <w:name w:val="istatymas"/>
    <w:basedOn w:val="Normal"/>
    <w:rsid w:val="0098176C"/>
    <w:pPr>
      <w:spacing w:before="100" w:beforeAutospacing="1" w:after="100" w:afterAutospacing="1" w:line="240" w:lineRule="auto"/>
    </w:pPr>
    <w:rPr>
      <w:rFonts w:eastAsia="Times New Roman"/>
      <w:szCs w:val="24"/>
      <w:lang w:eastAsia="lt-LT"/>
    </w:rPr>
  </w:style>
  <w:style w:type="paragraph" w:customStyle="1" w:styleId="mazas0">
    <w:name w:val="mazas"/>
    <w:basedOn w:val="Normal"/>
    <w:rsid w:val="0098176C"/>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Normal"/>
    <w:rsid w:val="0098176C"/>
    <w:pPr>
      <w:spacing w:before="100" w:beforeAutospacing="1" w:after="100" w:afterAutospacing="1" w:line="240" w:lineRule="auto"/>
    </w:pPr>
    <w:rPr>
      <w:rFonts w:eastAsia="Times New Roman"/>
      <w:szCs w:val="24"/>
      <w:lang w:eastAsia="lt-LT"/>
    </w:rPr>
  </w:style>
  <w:style w:type="paragraph" w:customStyle="1" w:styleId="Default">
    <w:name w:val="Default"/>
    <w:rsid w:val="0098176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8176C"/>
    <w:rPr>
      <w:b/>
      <w:bCs/>
      <w:sz w:val="24"/>
      <w:szCs w:val="24"/>
      <w:lang w:eastAsia="en-US"/>
    </w:rPr>
  </w:style>
  <w:style w:type="character" w:styleId="Strong">
    <w:name w:val="Strong"/>
    <w:uiPriority w:val="22"/>
    <w:qFormat/>
    <w:rsid w:val="0098176C"/>
    <w:rPr>
      <w:b/>
      <w:bCs/>
    </w:rPr>
  </w:style>
  <w:style w:type="paragraph" w:customStyle="1" w:styleId="WW-BodyTextIndent2">
    <w:name w:val="WW-Body Text Indent 2"/>
    <w:basedOn w:val="Normal"/>
    <w:rsid w:val="0098176C"/>
    <w:pPr>
      <w:suppressAutoHyphens/>
      <w:spacing w:after="0" w:line="240" w:lineRule="auto"/>
      <w:ind w:left="426"/>
    </w:pPr>
    <w:rPr>
      <w:rFonts w:eastAsia="Times New Roman"/>
      <w:sz w:val="22"/>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98176C"/>
    <w:pPr>
      <w:ind w:left="1296"/>
    </w:pPr>
  </w:style>
  <w:style w:type="table" w:styleId="TableGrid">
    <w:name w:val="Table Grid"/>
    <w:basedOn w:val="TableNormal"/>
    <w:uiPriority w:val="39"/>
    <w:rsid w:val="0098176C"/>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98176C"/>
    <w:pPr>
      <w:spacing w:after="120"/>
    </w:pPr>
    <w:rPr>
      <w:sz w:val="16"/>
      <w:szCs w:val="16"/>
    </w:rPr>
  </w:style>
  <w:style w:type="character" w:customStyle="1" w:styleId="BodyText3Char">
    <w:name w:val="Body Text 3 Char"/>
    <w:basedOn w:val="DefaultParagraphFont"/>
    <w:link w:val="BodyText3"/>
    <w:rsid w:val="0098176C"/>
    <w:rPr>
      <w:rFonts w:ascii="Times New Roman" w:eastAsia="Calibri" w:hAnsi="Times New Roman" w:cs="Times New Roman"/>
      <w:sz w:val="16"/>
      <w:szCs w:val="16"/>
    </w:rPr>
  </w:style>
  <w:style w:type="paragraph" w:customStyle="1" w:styleId="Text1">
    <w:name w:val="Text 1"/>
    <w:basedOn w:val="Normal"/>
    <w:rsid w:val="0098176C"/>
    <w:pPr>
      <w:spacing w:after="240" w:line="240" w:lineRule="auto"/>
      <w:ind w:left="482"/>
      <w:jc w:val="both"/>
    </w:pPr>
    <w:rPr>
      <w:rFonts w:eastAsia="Times New Roman"/>
      <w:szCs w:val="20"/>
      <w:lang w:val="en-GB"/>
    </w:rPr>
  </w:style>
  <w:style w:type="paragraph" w:styleId="BodyTextIndent2">
    <w:name w:val="Body Text Indent 2"/>
    <w:basedOn w:val="Normal"/>
    <w:link w:val="BodyTextIndent2Char"/>
    <w:uiPriority w:val="99"/>
    <w:semiHidden/>
    <w:unhideWhenUsed/>
    <w:rsid w:val="0098176C"/>
    <w:pPr>
      <w:spacing w:after="120" w:line="480" w:lineRule="auto"/>
      <w:ind w:left="283"/>
    </w:pPr>
  </w:style>
  <w:style w:type="character" w:customStyle="1" w:styleId="BodyTextIndent2Char">
    <w:name w:val="Body Text Indent 2 Char"/>
    <w:basedOn w:val="DefaultParagraphFont"/>
    <w:link w:val="BodyTextIndent2"/>
    <w:uiPriority w:val="99"/>
    <w:semiHidden/>
    <w:rsid w:val="0098176C"/>
    <w:rPr>
      <w:rFonts w:ascii="Times New Roman" w:eastAsia="Calibri" w:hAnsi="Times New Roman" w:cs="Times New Roman"/>
      <w:sz w:val="24"/>
    </w:rPr>
  </w:style>
  <w:style w:type="paragraph" w:styleId="BodyText2">
    <w:name w:val="Body Text 2"/>
    <w:basedOn w:val="Normal"/>
    <w:link w:val="BodyText2Char"/>
    <w:unhideWhenUsed/>
    <w:rsid w:val="0098176C"/>
    <w:pPr>
      <w:spacing w:after="120" w:line="480" w:lineRule="auto"/>
    </w:pPr>
  </w:style>
  <w:style w:type="character" w:customStyle="1" w:styleId="BodyText2Char">
    <w:name w:val="Body Text 2 Char"/>
    <w:basedOn w:val="DefaultParagraphFont"/>
    <w:link w:val="BodyText2"/>
    <w:rsid w:val="0098176C"/>
    <w:rPr>
      <w:rFonts w:ascii="Times New Roman" w:eastAsia="Calibri" w:hAnsi="Times New Roman" w:cs="Times New Roman"/>
      <w:sz w:val="24"/>
    </w:rPr>
  </w:style>
  <w:style w:type="paragraph" w:customStyle="1" w:styleId="Style1">
    <w:name w:val="Style1"/>
    <w:basedOn w:val="Heading5"/>
    <w:rsid w:val="0098176C"/>
    <w:pPr>
      <w:keepNext w:val="0"/>
      <w:numPr>
        <w:ilvl w:val="0"/>
        <w:numId w:val="3"/>
      </w:numPr>
      <w:tabs>
        <w:tab w:val="num" w:pos="360"/>
      </w:tabs>
      <w:spacing w:before="240" w:after="240"/>
      <w:ind w:left="0" w:firstLine="0"/>
    </w:pPr>
    <w:rPr>
      <w:rFonts w:ascii="Arial" w:hAnsi="Arial"/>
      <w:bCs/>
      <w:iCs/>
      <w:sz w:val="24"/>
      <w:szCs w:val="26"/>
    </w:rPr>
  </w:style>
  <w:style w:type="character" w:styleId="Emphasis">
    <w:name w:val="Emphasis"/>
    <w:qFormat/>
    <w:rsid w:val="0098176C"/>
    <w:rPr>
      <w:i/>
      <w:iCs/>
    </w:rPr>
  </w:style>
  <w:style w:type="paragraph" w:styleId="HTMLPreformatted">
    <w:name w:val="HTML Preformatted"/>
    <w:basedOn w:val="Normal"/>
    <w:link w:val="HTMLPreformattedChar"/>
    <w:unhideWhenUsed/>
    <w:rsid w:val="0098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98176C"/>
    <w:rPr>
      <w:rFonts w:ascii="Courier New" w:eastAsia="Times New Roman" w:hAnsi="Courier New" w:cs="Times New Roman"/>
      <w:sz w:val="20"/>
      <w:szCs w:val="20"/>
    </w:rPr>
  </w:style>
  <w:style w:type="paragraph" w:customStyle="1" w:styleId="CharChar7">
    <w:name w:val="Char Char7"/>
    <w:basedOn w:val="Normal"/>
    <w:rsid w:val="0098176C"/>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Normal"/>
    <w:rsid w:val="0098176C"/>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Heading2"/>
    <w:rsid w:val="0098176C"/>
    <w:pPr>
      <w:widowControl w:val="0"/>
      <w:numPr>
        <w:ilvl w:val="0"/>
        <w:numId w:val="4"/>
      </w:numPr>
      <w:spacing w:line="360" w:lineRule="auto"/>
    </w:pPr>
    <w:rPr>
      <w:bCs/>
      <w:iCs/>
      <w:szCs w:val="24"/>
    </w:rPr>
  </w:style>
  <w:style w:type="paragraph" w:customStyle="1" w:styleId="MPapunktis1lygis">
    <w:name w:val="M. Papunktis 1 lygis"/>
    <w:basedOn w:val="modPunktai"/>
    <w:rsid w:val="0098176C"/>
    <w:pPr>
      <w:numPr>
        <w:ilvl w:val="1"/>
      </w:numPr>
      <w:tabs>
        <w:tab w:val="clear" w:pos="928"/>
        <w:tab w:val="left" w:pos="1276"/>
      </w:tabs>
      <w:ind w:left="0" w:firstLine="567"/>
    </w:pPr>
  </w:style>
  <w:style w:type="character" w:customStyle="1" w:styleId="Typewriter">
    <w:name w:val="Typewriter"/>
    <w:rsid w:val="0098176C"/>
    <w:rPr>
      <w:rFonts w:ascii="Courier New" w:hAnsi="Courier New"/>
      <w:sz w:val="20"/>
      <w:szCs w:val="20"/>
    </w:rPr>
  </w:style>
  <w:style w:type="paragraph" w:styleId="Revision">
    <w:name w:val="Revision"/>
    <w:hidden/>
    <w:uiPriority w:val="99"/>
    <w:semiHidden/>
    <w:rsid w:val="0098176C"/>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8176C"/>
  </w:style>
  <w:style w:type="paragraph" w:customStyle="1" w:styleId="HSPunktai">
    <w:name w:val="HSPunktai"/>
    <w:basedOn w:val="Normal"/>
    <w:link w:val="HSPunktaiChar1"/>
    <w:qFormat/>
    <w:rsid w:val="0098176C"/>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8176C"/>
    <w:pPr>
      <w:numPr>
        <w:ilvl w:val="1"/>
      </w:numPr>
      <w:tabs>
        <w:tab w:val="clear" w:pos="1512"/>
        <w:tab w:val="num" w:pos="360"/>
        <w:tab w:val="num" w:pos="1155"/>
        <w:tab w:val="left" w:pos="1276"/>
        <w:tab w:val="num" w:pos="1440"/>
      </w:tabs>
      <w:ind w:left="1155" w:hanging="360"/>
    </w:p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98176C"/>
    <w:pPr>
      <w:spacing w:after="0" w:line="240" w:lineRule="auto"/>
    </w:pPr>
    <w:rPr>
      <w:rFonts w:eastAsia="Times New Roman"/>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98176C"/>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98176C"/>
    <w:pPr>
      <w:spacing w:after="120" w:line="240" w:lineRule="auto"/>
      <w:ind w:left="283"/>
    </w:pPr>
    <w:rPr>
      <w:rFonts w:eastAsia="Times New Roman"/>
      <w:szCs w:val="20"/>
    </w:rPr>
  </w:style>
  <w:style w:type="character" w:customStyle="1" w:styleId="BodyTextIndentChar">
    <w:name w:val="Body Text Indent Char"/>
    <w:basedOn w:val="DefaultParagraphFont"/>
    <w:link w:val="BodyTextIndent"/>
    <w:rsid w:val="0098176C"/>
    <w:rPr>
      <w:rFonts w:ascii="Times New Roman" w:eastAsia="Times New Roman" w:hAnsi="Times New Roman" w:cs="Times New Roman"/>
      <w:sz w:val="24"/>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unhideWhenUsed/>
    <w:rsid w:val="0098176C"/>
    <w:rPr>
      <w:vertAlign w:val="superscript"/>
    </w:rPr>
  </w:style>
  <w:style w:type="paragraph" w:customStyle="1" w:styleId="ListParagraph1">
    <w:name w:val="List Paragraph1"/>
    <w:basedOn w:val="Normal"/>
    <w:uiPriority w:val="34"/>
    <w:qFormat/>
    <w:rsid w:val="0098176C"/>
    <w:pPr>
      <w:spacing w:after="0" w:line="240" w:lineRule="auto"/>
      <w:ind w:left="720"/>
      <w:contextualSpacing/>
    </w:pPr>
    <w:rPr>
      <w:rFonts w:eastAsia="Times New Roman"/>
      <w:szCs w:val="20"/>
      <w:lang w:eastAsia="lt-LT"/>
    </w:rPr>
  </w:style>
  <w:style w:type="paragraph" w:customStyle="1" w:styleId="Linija0">
    <w:name w:val="Linija"/>
    <w:basedOn w:val="Normal"/>
    <w:rsid w:val="0098176C"/>
    <w:pPr>
      <w:autoSpaceDE w:val="0"/>
      <w:autoSpaceDN w:val="0"/>
      <w:adjustRightInd w:val="0"/>
      <w:spacing w:after="0" w:line="240" w:lineRule="auto"/>
      <w:jc w:val="center"/>
    </w:pPr>
    <w:rPr>
      <w:rFonts w:ascii="TimesLT" w:eastAsia="Times New Roman" w:hAnsi="TimesLT"/>
      <w:sz w:val="12"/>
      <w:szCs w:val="12"/>
      <w:lang w:val="en-US"/>
    </w:rPr>
  </w:style>
  <w:style w:type="character" w:styleId="FollowedHyperlink">
    <w:name w:val="FollowedHyperlink"/>
    <w:uiPriority w:val="99"/>
    <w:semiHidden/>
    <w:unhideWhenUsed/>
    <w:rsid w:val="0098176C"/>
    <w:rPr>
      <w:color w:val="800080"/>
      <w:u w:val="single"/>
    </w:rPr>
  </w:style>
  <w:style w:type="paragraph" w:customStyle="1" w:styleId="Pagrindinistekstas1">
    <w:name w:val="Pagrindinis tekstas1"/>
    <w:uiPriority w:val="99"/>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98176C"/>
    <w:rPr>
      <w:rFonts w:ascii="Times New Roman" w:eastAsia="Calibri" w:hAnsi="Times New Roman" w:cs="Times New Roman"/>
      <w:sz w:val="24"/>
    </w:rPr>
  </w:style>
  <w:style w:type="paragraph" w:styleId="TOC1">
    <w:name w:val="toc 1"/>
    <w:basedOn w:val="Normal"/>
    <w:next w:val="Normal"/>
    <w:autoRedefine/>
    <w:uiPriority w:val="39"/>
    <w:rsid w:val="0098176C"/>
    <w:pPr>
      <w:tabs>
        <w:tab w:val="right" w:leader="dot" w:pos="9628"/>
      </w:tabs>
      <w:spacing w:after="0" w:line="240" w:lineRule="auto"/>
    </w:pPr>
    <w:rPr>
      <w:rFonts w:eastAsia="Times New Roman"/>
      <w:szCs w:val="24"/>
    </w:rPr>
  </w:style>
  <w:style w:type="paragraph" w:styleId="TOC2">
    <w:name w:val="toc 2"/>
    <w:basedOn w:val="Normal"/>
    <w:next w:val="Normal"/>
    <w:autoRedefine/>
    <w:uiPriority w:val="39"/>
    <w:unhideWhenUsed/>
    <w:rsid w:val="0098176C"/>
    <w:pPr>
      <w:tabs>
        <w:tab w:val="right" w:leader="dot" w:pos="9628"/>
      </w:tabs>
      <w:spacing w:after="100" w:line="240" w:lineRule="auto"/>
    </w:pPr>
    <w:rPr>
      <w:rFonts w:eastAsia="Times New Roman"/>
      <w:szCs w:val="24"/>
    </w:rPr>
  </w:style>
  <w:style w:type="paragraph" w:customStyle="1" w:styleId="Body2">
    <w:name w:val="Body 2"/>
    <w:rsid w:val="009817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98176C"/>
    <w:pPr>
      <w:spacing w:after="100"/>
      <w:ind w:left="480"/>
    </w:pPr>
  </w:style>
  <w:style w:type="paragraph" w:customStyle="1" w:styleId="HBTitlecenter">
    <w:name w:val="HB Title (center)"/>
    <w:basedOn w:val="Normal"/>
    <w:rsid w:val="0098176C"/>
    <w:pPr>
      <w:widowControl w:val="0"/>
      <w:spacing w:before="120" w:after="120" w:line="240" w:lineRule="auto"/>
      <w:jc w:val="center"/>
    </w:pPr>
    <w:rPr>
      <w:rFonts w:ascii="Arial" w:eastAsia="Times New Roman" w:hAnsi="Arial"/>
      <w:b/>
      <w:bCs/>
      <w:sz w:val="36"/>
      <w:szCs w:val="20"/>
    </w:rPr>
  </w:style>
  <w:style w:type="character" w:customStyle="1" w:styleId="apple-converted-space">
    <w:name w:val="apple-converted-space"/>
    <w:basedOn w:val="DefaultParagraphFont"/>
    <w:rsid w:val="0098176C"/>
  </w:style>
  <w:style w:type="paragraph" w:customStyle="1" w:styleId="HBTitleright">
    <w:name w:val="HB Title (right)"/>
    <w:basedOn w:val="Normal"/>
    <w:rsid w:val="0098176C"/>
    <w:pPr>
      <w:widowControl w:val="0"/>
      <w:spacing w:before="120" w:after="120" w:line="240" w:lineRule="auto"/>
      <w:jc w:val="right"/>
    </w:pPr>
    <w:rPr>
      <w:rFonts w:ascii="Arial" w:eastAsia="Times New Roman" w:hAnsi="Arial"/>
      <w:b/>
      <w:bCs/>
      <w:sz w:val="36"/>
      <w:szCs w:val="20"/>
    </w:rPr>
  </w:style>
  <w:style w:type="paragraph" w:styleId="NoSpacing">
    <w:name w:val="No Spacing"/>
    <w:uiPriority w:val="1"/>
    <w:qFormat/>
    <w:rsid w:val="0098176C"/>
    <w:pPr>
      <w:spacing w:after="0" w:line="240" w:lineRule="auto"/>
    </w:pPr>
  </w:style>
  <w:style w:type="paragraph" w:customStyle="1" w:styleId="TitleTNR">
    <w:name w:val="Title_TNR"/>
    <w:basedOn w:val="Normal"/>
    <w:uiPriority w:val="99"/>
    <w:rsid w:val="0098176C"/>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98176C"/>
    <w:rPr>
      <w:rFonts w:ascii="TimesLT" w:eastAsia="Times New Roman" w:hAnsi="TimesLT" w:cs="Times New Roman"/>
      <w:sz w:val="20"/>
      <w:szCs w:val="20"/>
      <w:lang w:val="en-US"/>
    </w:rPr>
  </w:style>
  <w:style w:type="paragraph" w:customStyle="1" w:styleId="TEKSTAS">
    <w:name w:val="TEKSTAS"/>
    <w:basedOn w:val="Normal"/>
    <w:rsid w:val="0098176C"/>
    <w:pPr>
      <w:widowControl w:val="0"/>
      <w:overflowPunct w:val="0"/>
      <w:autoSpaceDE w:val="0"/>
      <w:autoSpaceDN w:val="0"/>
      <w:adjustRightInd w:val="0"/>
      <w:spacing w:before="60" w:after="60" w:line="240" w:lineRule="auto"/>
      <w:jc w:val="both"/>
    </w:pPr>
    <w:rPr>
      <w:rFonts w:eastAsia="Times New Roman"/>
      <w:szCs w:val="20"/>
    </w:rPr>
  </w:style>
  <w:style w:type="paragraph" w:styleId="NormalWeb">
    <w:name w:val="Normal (Web)"/>
    <w:basedOn w:val="Normal"/>
    <w:uiPriority w:val="99"/>
    <w:semiHidden/>
    <w:unhideWhenUsed/>
    <w:rsid w:val="0098176C"/>
    <w:pPr>
      <w:spacing w:after="0" w:line="240" w:lineRule="auto"/>
    </w:pPr>
    <w:rPr>
      <w:rFonts w:ascii="Calibri" w:eastAsiaTheme="minorHAnsi" w:hAnsi="Calibri" w:cs="Calibri"/>
      <w:sz w:val="22"/>
      <w:lang w:eastAsia="lt-LT"/>
    </w:rPr>
  </w:style>
  <w:style w:type="paragraph" w:customStyle="1" w:styleId="Heading">
    <w:name w:val="Heading"/>
    <w:next w:val="Body2"/>
    <w:rsid w:val="0098176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98176C"/>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98176C"/>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98176C"/>
    <w:rPr>
      <w:color w:val="605E5C"/>
      <w:shd w:val="clear" w:color="auto" w:fill="E1DFDD"/>
    </w:rPr>
  </w:style>
  <w:style w:type="numbering" w:customStyle="1" w:styleId="NoList1">
    <w:name w:val="No List1"/>
    <w:next w:val="NoList"/>
    <w:semiHidden/>
    <w:unhideWhenUsed/>
    <w:rsid w:val="0098176C"/>
  </w:style>
  <w:style w:type="character" w:customStyle="1" w:styleId="text10">
    <w:name w:val="text1"/>
    <w:rsid w:val="0098176C"/>
    <w:rPr>
      <w:rFonts w:ascii="Verdana" w:hAnsi="Verdana" w:hint="default"/>
      <w:b w:val="0"/>
      <w:bCs w:val="0"/>
      <w:color w:val="000000"/>
      <w:sz w:val="15"/>
      <w:szCs w:val="15"/>
    </w:rPr>
  </w:style>
  <w:style w:type="character" w:customStyle="1" w:styleId="activity1">
    <w:name w:val="activity1"/>
    <w:rsid w:val="0098176C"/>
    <w:rPr>
      <w:rFonts w:ascii="Verdana" w:hAnsi="Verdana" w:hint="default"/>
      <w:b w:val="0"/>
      <w:bCs w:val="0"/>
      <w:color w:val="000000"/>
      <w:sz w:val="15"/>
      <w:szCs w:val="15"/>
    </w:rPr>
  </w:style>
  <w:style w:type="character" w:customStyle="1" w:styleId="IprastasJ">
    <w:name w:val="Iprastas_J"/>
    <w:rsid w:val="0098176C"/>
    <w:rPr>
      <w:rFonts w:ascii="Times New Roman" w:hAnsi="Times New Roman"/>
    </w:rPr>
  </w:style>
  <w:style w:type="paragraph" w:styleId="List">
    <w:name w:val="List"/>
    <w:basedOn w:val="Normal"/>
    <w:rsid w:val="0098176C"/>
    <w:pPr>
      <w:spacing w:after="0" w:line="240" w:lineRule="auto"/>
      <w:ind w:left="283" w:hanging="283"/>
    </w:pPr>
    <w:rPr>
      <w:rFonts w:eastAsia="Times New Roman"/>
      <w:szCs w:val="24"/>
    </w:rPr>
  </w:style>
  <w:style w:type="character" w:customStyle="1" w:styleId="hps">
    <w:name w:val="hps"/>
    <w:basedOn w:val="DefaultParagraphFont"/>
    <w:rsid w:val="0098176C"/>
  </w:style>
  <w:style w:type="character" w:customStyle="1" w:styleId="apple-style-span">
    <w:name w:val="apple-style-span"/>
    <w:basedOn w:val="DefaultParagraphFont"/>
    <w:rsid w:val="0098176C"/>
  </w:style>
  <w:style w:type="table" w:customStyle="1" w:styleId="TableGrid1">
    <w:name w:val="Table Grid1"/>
    <w:basedOn w:val="TableNormal"/>
    <w:next w:val="TableGrid"/>
    <w:rsid w:val="009817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98176C"/>
    <w:pPr>
      <w:shd w:val="clear" w:color="auto" w:fill="000080"/>
      <w:spacing w:after="0" w:line="240" w:lineRule="auto"/>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98176C"/>
    <w:rPr>
      <w:rFonts w:ascii="Tahoma" w:eastAsia="Times New Roman" w:hAnsi="Tahoma" w:cs="Tahoma"/>
      <w:sz w:val="20"/>
      <w:szCs w:val="20"/>
      <w:shd w:val="clear" w:color="auto" w:fill="000080"/>
      <w:lang w:val="en-AU"/>
    </w:rPr>
  </w:style>
  <w:style w:type="paragraph" w:styleId="List2">
    <w:name w:val="List 2"/>
    <w:basedOn w:val="Normal"/>
    <w:uiPriority w:val="99"/>
    <w:semiHidden/>
    <w:unhideWhenUsed/>
    <w:rsid w:val="0098176C"/>
    <w:pPr>
      <w:ind w:left="720" w:hanging="360"/>
      <w:contextualSpacing/>
    </w:pPr>
  </w:style>
  <w:style w:type="paragraph" w:customStyle="1" w:styleId="BodyText20">
    <w:name w:val="Body Text2"/>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98176C"/>
    <w:pPr>
      <w:shd w:val="clear" w:color="auto" w:fill="FFFFFF"/>
      <w:spacing w:before="106" w:after="0" w:line="461" w:lineRule="exact"/>
      <w:ind w:left="3082" w:right="3130"/>
      <w:jc w:val="center"/>
    </w:pPr>
    <w:rPr>
      <w:rFonts w:eastAsia="Times New Roman"/>
      <w:b/>
      <w:bCs/>
      <w:color w:val="000000"/>
      <w:szCs w:val="24"/>
    </w:rPr>
  </w:style>
  <w:style w:type="paragraph" w:customStyle="1" w:styleId="BodyText5">
    <w:name w:val="Body Text5"/>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98176C"/>
    <w:pPr>
      <w:spacing w:before="100" w:beforeAutospacing="1" w:after="100" w:afterAutospacing="1" w:line="240" w:lineRule="auto"/>
    </w:pPr>
    <w:rPr>
      <w:rFonts w:eastAsia="Times New Roman"/>
      <w:szCs w:val="24"/>
      <w:lang w:val="en-GB" w:eastAsia="en-GB"/>
    </w:rPr>
  </w:style>
  <w:style w:type="paragraph" w:customStyle="1" w:styleId="BodyText6">
    <w:name w:val="Body Text6"/>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98176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98176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character" w:styleId="PlaceholderText">
    <w:name w:val="Placeholder Text"/>
    <w:basedOn w:val="DefaultParagraphFont"/>
    <w:uiPriority w:val="99"/>
    <w:semiHidden/>
    <w:rsid w:val="00577149"/>
    <w:rPr>
      <w:color w:val="808080"/>
    </w:rPr>
  </w:style>
  <w:style w:type="character" w:customStyle="1" w:styleId="normaltextrun">
    <w:name w:val="normaltextrun"/>
    <w:basedOn w:val="DefaultParagraphFont"/>
    <w:rsid w:val="00B048BB"/>
  </w:style>
  <w:style w:type="character" w:customStyle="1" w:styleId="eop">
    <w:name w:val="eop"/>
    <w:basedOn w:val="DefaultParagraphFont"/>
    <w:rsid w:val="00B048BB"/>
  </w:style>
  <w:style w:type="character" w:customStyle="1" w:styleId="UnresolvedMention2">
    <w:name w:val="Unresolved Mention2"/>
    <w:basedOn w:val="DefaultParagraphFont"/>
    <w:uiPriority w:val="99"/>
    <w:semiHidden/>
    <w:unhideWhenUsed/>
    <w:rsid w:val="00702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638340">
      <w:bodyDiv w:val="1"/>
      <w:marLeft w:val="0"/>
      <w:marRight w:val="0"/>
      <w:marTop w:val="0"/>
      <w:marBottom w:val="0"/>
      <w:divBdr>
        <w:top w:val="none" w:sz="0" w:space="0" w:color="auto"/>
        <w:left w:val="none" w:sz="0" w:space="0" w:color="auto"/>
        <w:bottom w:val="none" w:sz="0" w:space="0" w:color="auto"/>
        <w:right w:val="none" w:sz="0" w:space="0" w:color="auto"/>
      </w:divBdr>
    </w:div>
    <w:div w:id="1062022549">
      <w:bodyDiv w:val="1"/>
      <w:marLeft w:val="0"/>
      <w:marRight w:val="0"/>
      <w:marTop w:val="0"/>
      <w:marBottom w:val="0"/>
      <w:divBdr>
        <w:top w:val="none" w:sz="0" w:space="0" w:color="auto"/>
        <w:left w:val="none" w:sz="0" w:space="0" w:color="auto"/>
        <w:bottom w:val="none" w:sz="0" w:space="0" w:color="auto"/>
        <w:right w:val="none" w:sz="0" w:space="0" w:color="auto"/>
      </w:divBdr>
    </w:div>
    <w:div w:id="1156267523">
      <w:bodyDiv w:val="1"/>
      <w:marLeft w:val="0"/>
      <w:marRight w:val="0"/>
      <w:marTop w:val="0"/>
      <w:marBottom w:val="0"/>
      <w:divBdr>
        <w:top w:val="none" w:sz="0" w:space="0" w:color="auto"/>
        <w:left w:val="none" w:sz="0" w:space="0" w:color="auto"/>
        <w:bottom w:val="none" w:sz="0" w:space="0" w:color="auto"/>
        <w:right w:val="none" w:sz="0" w:space="0" w:color="auto"/>
      </w:divBdr>
    </w:div>
    <w:div w:id="168350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2B71A-AAAA-4B01-ABEA-CEB463FD9EB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C2CAC349-B435-4DE0-9580-D92334D80B5D}">
  <ds:schemaRefs>
    <ds:schemaRef ds:uri="http://schemas.openxmlformats.org/officeDocument/2006/bibliography"/>
  </ds:schemaRefs>
</ds:datastoreItem>
</file>

<file path=customXml/itemProps3.xml><?xml version="1.0" encoding="utf-8"?>
<ds:datastoreItem xmlns:ds="http://schemas.openxmlformats.org/officeDocument/2006/customXml" ds:itemID="{FEAA518E-CF43-4CF9-BCEC-8F0F34EE97ED}">
  <ds:schemaRefs>
    <ds:schemaRef ds:uri="http://schemas.microsoft.com/sharepoint/v3/contenttype/forms"/>
  </ds:schemaRefs>
</ds:datastoreItem>
</file>

<file path=customXml/itemProps4.xml><?xml version="1.0" encoding="utf-8"?>
<ds:datastoreItem xmlns:ds="http://schemas.openxmlformats.org/officeDocument/2006/customXml" ds:itemID="{C8D045BD-6A4D-4C2E-8CB3-EBA24DA68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3797</Characters>
  <Application>Microsoft Office Word</Application>
  <DocSecurity>0</DocSecurity>
  <Lines>67</Lines>
  <Paragraphs>28</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4</cp:revision>
  <dcterms:created xsi:type="dcterms:W3CDTF">2026-06-23T06:38:00Z</dcterms:created>
  <dcterms:modified xsi:type="dcterms:W3CDTF">2026-06-23T12:43:00Z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2024-01-15T12:28:14Z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cd4e4828-7d51-4aec-9edb-b333afd11303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